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Look w:val="01E0" w:firstRow="1" w:lastRow="1" w:firstColumn="1" w:lastColumn="1" w:noHBand="0" w:noVBand="0"/>
      </w:tblPr>
      <w:tblGrid>
        <w:gridCol w:w="2779"/>
        <w:gridCol w:w="5839"/>
        <w:gridCol w:w="1020"/>
      </w:tblGrid>
      <w:tr w:rsidR="008A6AE7" w:rsidRPr="00A56BF2" w14:paraId="0F2820B7" w14:textId="77777777" w:rsidTr="00362356">
        <w:trPr>
          <w:jc w:val="center"/>
        </w:trPr>
        <w:tc>
          <w:tcPr>
            <w:tcW w:w="1442" w:type="pct"/>
            <w:vAlign w:val="center"/>
            <w:hideMark/>
          </w:tcPr>
          <w:p w14:paraId="1EE4AD0A" w14:textId="77777777" w:rsidR="008A6AE7" w:rsidRPr="00A56BF2" w:rsidRDefault="008A6AE7" w:rsidP="00362356">
            <w:pPr>
              <w:pStyle w:val="Default"/>
              <w:jc w:val="center"/>
              <w:rPr>
                <w:spacing w:val="18"/>
              </w:rPr>
            </w:pPr>
            <w:r>
              <w:rPr>
                <w:noProof/>
              </w:rPr>
              <w:drawing>
                <wp:inline distT="0" distB="0" distL="0" distR="0" wp14:anchorId="117BB911" wp14:editId="52777793">
                  <wp:extent cx="1577783" cy="482600"/>
                  <wp:effectExtent l="0" t="0" r="381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77783" cy="482600"/>
                          </a:xfrm>
                          <a:prstGeom prst="rect">
                            <a:avLst/>
                          </a:prstGeom>
                          <a:noFill/>
                          <a:ln>
                            <a:noFill/>
                          </a:ln>
                        </pic:spPr>
                      </pic:pic>
                    </a:graphicData>
                  </a:graphic>
                </wp:inline>
              </w:drawing>
            </w:r>
          </w:p>
        </w:tc>
        <w:tc>
          <w:tcPr>
            <w:tcW w:w="3029" w:type="pct"/>
            <w:vAlign w:val="center"/>
            <w:hideMark/>
          </w:tcPr>
          <w:p w14:paraId="45CF0D15" w14:textId="77777777" w:rsidR="008A6AE7" w:rsidRPr="00A31098" w:rsidRDefault="008A6AE7" w:rsidP="00362356">
            <w:pPr>
              <w:pStyle w:val="Default"/>
              <w:jc w:val="center"/>
              <w:rPr>
                <w:rFonts w:ascii="Arial" w:hAnsi="Arial" w:cs="Arial"/>
                <w:b/>
                <w:bCs/>
                <w:sz w:val="22"/>
                <w:szCs w:val="32"/>
              </w:rPr>
            </w:pPr>
            <w:r w:rsidRPr="00A31098">
              <w:rPr>
                <w:rFonts w:ascii="Arial" w:hAnsi="Arial" w:cs="Arial"/>
                <w:b/>
                <w:bCs/>
                <w:spacing w:val="18"/>
                <w:sz w:val="22"/>
                <w:szCs w:val="32"/>
              </w:rPr>
              <w:t>Istituto Omnicomprensivo "Mameli-Magnini"</w:t>
            </w:r>
          </w:p>
          <w:p w14:paraId="3335BE2A" w14:textId="77777777" w:rsidR="008A6AE7" w:rsidRPr="00A31098" w:rsidRDefault="008A6AE7" w:rsidP="00362356">
            <w:pPr>
              <w:pStyle w:val="Default"/>
              <w:jc w:val="center"/>
              <w:rPr>
                <w:rFonts w:ascii="Arial" w:hAnsi="Arial" w:cs="Arial"/>
                <w:sz w:val="18"/>
                <w:szCs w:val="16"/>
              </w:rPr>
            </w:pPr>
            <w:r w:rsidRPr="00A31098">
              <w:rPr>
                <w:rFonts w:ascii="Arial" w:hAnsi="Arial" w:cs="Arial"/>
                <w:sz w:val="18"/>
                <w:szCs w:val="16"/>
              </w:rPr>
              <w:t>Via Tiberina 163 - 06053 DERUTA (Perugia) - Tel. 0759728682</w:t>
            </w:r>
          </w:p>
          <w:p w14:paraId="2FCD1B70" w14:textId="77777777" w:rsidR="008A6AE7" w:rsidRPr="00A31098" w:rsidRDefault="008A6AE7" w:rsidP="00362356">
            <w:pPr>
              <w:pStyle w:val="Default"/>
              <w:jc w:val="center"/>
              <w:rPr>
                <w:rFonts w:ascii="Arial" w:hAnsi="Arial" w:cs="Arial"/>
                <w:sz w:val="18"/>
                <w:szCs w:val="16"/>
              </w:rPr>
            </w:pPr>
            <w:r w:rsidRPr="00A31098">
              <w:rPr>
                <w:rFonts w:ascii="Arial" w:hAnsi="Arial" w:cs="Arial"/>
                <w:sz w:val="18"/>
                <w:szCs w:val="16"/>
              </w:rPr>
              <w:t>e-mail: pgic82700v@istruzione.it – pgic82700v@pec.istruzione.it</w:t>
            </w:r>
          </w:p>
          <w:p w14:paraId="6AA26AC8" w14:textId="77777777" w:rsidR="008A6AE7" w:rsidRPr="00A56BF2" w:rsidRDefault="008A6AE7" w:rsidP="00362356">
            <w:pPr>
              <w:pStyle w:val="Default"/>
              <w:jc w:val="center"/>
              <w:rPr>
                <w:spacing w:val="18"/>
                <w:lang w:val="en-US"/>
              </w:rPr>
            </w:pPr>
            <w:r w:rsidRPr="00A31098">
              <w:rPr>
                <w:rFonts w:ascii="Arial" w:hAnsi="Arial" w:cs="Arial"/>
                <w:sz w:val="18"/>
                <w:szCs w:val="16"/>
                <w:lang w:val="en-GB"/>
              </w:rPr>
              <w:t>Sito web: www.ioderuta.edu.it</w:t>
            </w:r>
          </w:p>
        </w:tc>
        <w:tc>
          <w:tcPr>
            <w:tcW w:w="529" w:type="pct"/>
            <w:vAlign w:val="center"/>
          </w:tcPr>
          <w:p w14:paraId="73E7655A" w14:textId="77777777" w:rsidR="008A6AE7" w:rsidRPr="00A31098" w:rsidRDefault="008A6AE7" w:rsidP="00362356">
            <w:pPr>
              <w:pStyle w:val="Default"/>
              <w:jc w:val="center"/>
              <w:rPr>
                <w:rFonts w:ascii="Arial" w:hAnsi="Arial" w:cs="Arial"/>
                <w:spacing w:val="18"/>
                <w:sz w:val="28"/>
                <w:szCs w:val="40"/>
              </w:rPr>
            </w:pPr>
            <w:r w:rsidRPr="00A56BF2">
              <w:rPr>
                <w:noProof/>
                <w:lang w:eastAsia="it-IT" w:bidi="ar-SA"/>
              </w:rPr>
              <w:drawing>
                <wp:inline distT="0" distB="0" distL="0" distR="0" wp14:anchorId="4C33174C" wp14:editId="5F1190BB">
                  <wp:extent cx="496459" cy="544010"/>
                  <wp:effectExtent l="0" t="0" r="0" b="8890"/>
                  <wp:docPr id="1" name="Immagine 1" descr="Logo omnicomprens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omnicomprensivo"/>
                          <pic:cNvPicPr>
                            <a:picLocks noChangeAspect="1" noChangeArrowheads="1"/>
                          </pic:cNvPicPr>
                        </pic:nvPicPr>
                        <pic:blipFill>
                          <a:blip r:embed="rId7" cstate="print"/>
                          <a:srcRect/>
                          <a:stretch>
                            <a:fillRect/>
                          </a:stretch>
                        </pic:blipFill>
                        <pic:spPr bwMode="auto">
                          <a:xfrm>
                            <a:off x="0" y="0"/>
                            <a:ext cx="509071" cy="557830"/>
                          </a:xfrm>
                          <a:prstGeom prst="rect">
                            <a:avLst/>
                          </a:prstGeom>
                          <a:noFill/>
                          <a:ln w="9525">
                            <a:noFill/>
                            <a:miter lim="800000"/>
                            <a:headEnd/>
                            <a:tailEnd/>
                          </a:ln>
                        </pic:spPr>
                      </pic:pic>
                    </a:graphicData>
                  </a:graphic>
                </wp:inline>
              </w:drawing>
            </w:r>
          </w:p>
        </w:tc>
      </w:tr>
    </w:tbl>
    <w:p w14:paraId="7A61D85C" w14:textId="77777777" w:rsidR="00301AEF" w:rsidRPr="00301AEF" w:rsidRDefault="00301AEF" w:rsidP="00301AEF">
      <w:pPr>
        <w:autoSpaceDE w:val="0"/>
        <w:autoSpaceDN w:val="0"/>
        <w:adjustRightInd w:val="0"/>
        <w:rPr>
          <w:rFonts w:ascii="Calibri" w:eastAsiaTheme="minorHAnsi" w:hAnsi="Calibri" w:cs="Calibri"/>
          <w:color w:val="000000"/>
          <w:lang w:eastAsia="en-US"/>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637"/>
      </w:tblGrid>
      <w:tr w:rsidR="00301AEF" w:rsidRPr="00301AEF" w14:paraId="47AC0EB0" w14:textId="77777777">
        <w:trPr>
          <w:trHeight w:val="443"/>
        </w:trPr>
        <w:tc>
          <w:tcPr>
            <w:tcW w:w="9637" w:type="dxa"/>
          </w:tcPr>
          <w:p w14:paraId="16B64A52" w14:textId="13A3C7CE" w:rsidR="00301AEF" w:rsidRPr="002A3565" w:rsidRDefault="00301AEF" w:rsidP="00301AEF">
            <w:pPr>
              <w:autoSpaceDE w:val="0"/>
              <w:autoSpaceDN w:val="0"/>
              <w:adjustRightInd w:val="0"/>
              <w:jc w:val="center"/>
              <w:rPr>
                <w:rFonts w:ascii="Calibri" w:eastAsiaTheme="minorHAnsi" w:hAnsi="Calibri" w:cs="Calibri"/>
                <w:color w:val="000000"/>
                <w:lang w:eastAsia="en-US"/>
              </w:rPr>
            </w:pPr>
            <w:r w:rsidRPr="002A3565">
              <w:rPr>
                <w:rFonts w:ascii="Calibri" w:eastAsiaTheme="minorHAnsi" w:hAnsi="Calibri" w:cs="Calibri"/>
                <w:b/>
                <w:bCs/>
                <w:color w:val="000000"/>
                <w:lang w:eastAsia="en-US"/>
              </w:rPr>
              <w:t>ALLEGATO al Piano triennale dell’Offerta Formativa</w:t>
            </w:r>
          </w:p>
          <w:p w14:paraId="6A4DD9DE" w14:textId="4238E737" w:rsidR="00301AEF" w:rsidRPr="00301AEF" w:rsidRDefault="00301AEF" w:rsidP="00301AEF">
            <w:pPr>
              <w:autoSpaceDE w:val="0"/>
              <w:autoSpaceDN w:val="0"/>
              <w:adjustRightInd w:val="0"/>
              <w:jc w:val="center"/>
              <w:rPr>
                <w:rFonts w:ascii="Calibri" w:eastAsiaTheme="minorHAnsi" w:hAnsi="Calibri" w:cs="Calibri"/>
                <w:color w:val="000000"/>
                <w:sz w:val="40"/>
                <w:szCs w:val="40"/>
                <w:lang w:eastAsia="en-US"/>
              </w:rPr>
            </w:pPr>
            <w:r w:rsidRPr="002A3565">
              <w:rPr>
                <w:rFonts w:ascii="Calibri" w:eastAsiaTheme="minorHAnsi" w:hAnsi="Calibri" w:cs="Calibri"/>
                <w:b/>
                <w:bCs/>
                <w:color w:val="000000"/>
                <w:sz w:val="56"/>
                <w:szCs w:val="56"/>
                <w:lang w:eastAsia="en-US"/>
              </w:rPr>
              <w:t>PROGETTO ORIENTAMENTO</w:t>
            </w:r>
          </w:p>
        </w:tc>
      </w:tr>
      <w:tr w:rsidR="00301AEF" w:rsidRPr="00301AEF" w14:paraId="1EDEC5B2" w14:textId="77777777">
        <w:trPr>
          <w:trHeight w:val="1554"/>
        </w:trPr>
        <w:tc>
          <w:tcPr>
            <w:tcW w:w="9637" w:type="dxa"/>
          </w:tcPr>
          <w:p w14:paraId="2EBC4523" w14:textId="77777777" w:rsidR="00301AEF" w:rsidRPr="00301AEF" w:rsidRDefault="00301AEF" w:rsidP="00301AEF">
            <w:pPr>
              <w:autoSpaceDE w:val="0"/>
              <w:autoSpaceDN w:val="0"/>
              <w:adjustRightInd w:val="0"/>
              <w:jc w:val="center"/>
              <w:rPr>
                <w:rFonts w:ascii="Calibri" w:eastAsiaTheme="minorHAnsi" w:hAnsi="Calibri" w:cs="Calibri"/>
                <w:b/>
                <w:bCs/>
                <w:color w:val="000000"/>
                <w:sz w:val="40"/>
                <w:szCs w:val="40"/>
                <w:lang w:eastAsia="en-US"/>
              </w:rPr>
            </w:pPr>
            <w:r w:rsidRPr="00301AEF">
              <w:rPr>
                <w:rFonts w:ascii="Calibri" w:eastAsiaTheme="minorHAnsi" w:hAnsi="Calibri" w:cs="Calibri"/>
                <w:b/>
                <w:bCs/>
                <w:color w:val="000000"/>
                <w:sz w:val="40"/>
                <w:szCs w:val="40"/>
                <w:lang w:eastAsia="en-US"/>
              </w:rPr>
              <w:t xml:space="preserve">“La scuola di oggi per il cittadino di domani” </w:t>
            </w:r>
          </w:p>
          <w:p w14:paraId="6734A068" w14:textId="77777777" w:rsidR="00301AEF" w:rsidRDefault="00301AEF" w:rsidP="00301AEF">
            <w:pPr>
              <w:spacing w:before="100" w:beforeAutospacing="1" w:after="100" w:afterAutospacing="1"/>
              <w:jc w:val="both"/>
              <w:rPr>
                <w:rFonts w:eastAsia="Times New Roman" w:cs="Times New Roman"/>
              </w:rPr>
            </w:pPr>
          </w:p>
          <w:p w14:paraId="07B52955" w14:textId="7001A6BB" w:rsidR="00301AEF" w:rsidRPr="00301AEF" w:rsidRDefault="00301AEF" w:rsidP="00301AEF">
            <w:pPr>
              <w:spacing w:before="100" w:beforeAutospacing="1" w:after="100" w:afterAutospacing="1"/>
              <w:jc w:val="both"/>
              <w:rPr>
                <w:rFonts w:eastAsia="Times New Roman" w:cs="Times New Roman"/>
              </w:rPr>
            </w:pPr>
            <w:r w:rsidRPr="00301AEF">
              <w:rPr>
                <w:rFonts w:eastAsia="Times New Roman" w:cs="Times New Roman"/>
              </w:rPr>
              <w:t xml:space="preserve">Missione dell’Istituto è orientare le studentesse e gli studenti delle scuole secondarie affinché acquisiscano consapevolezza di </w:t>
            </w:r>
            <w:r w:rsidR="002A3565" w:rsidRPr="00301AEF">
              <w:rPr>
                <w:rFonts w:eastAsia="Times New Roman" w:cs="Times New Roman"/>
              </w:rPr>
              <w:t>sé</w:t>
            </w:r>
            <w:r w:rsidRPr="00301AEF">
              <w:rPr>
                <w:rFonts w:eastAsia="Times New Roman" w:cs="Times New Roman"/>
              </w:rPr>
              <w:t xml:space="preserve"> stessi, all'interno della società in cui vivono e dei contesti sociali nei quali si relazionano. Ciò si realizzerà attraverso un percorso personale ma costantemente supportato, durante il quale avranno modo di mettersi in gioco, acquisire nuove competenze, attraverso laboratori dedicati a decodificare ed esprimere le proprie risorse anche trattando i temi fondanti dell'agenda 2030.</w:t>
            </w:r>
          </w:p>
          <w:p w14:paraId="4BFF5EA5" w14:textId="77777777" w:rsidR="00301AEF" w:rsidRPr="00301AEF" w:rsidRDefault="00301AEF" w:rsidP="00301AEF">
            <w:pPr>
              <w:spacing w:before="100" w:beforeAutospacing="1" w:after="100" w:afterAutospacing="1"/>
              <w:jc w:val="both"/>
              <w:rPr>
                <w:rFonts w:eastAsia="Times New Roman" w:cs="Times New Roman"/>
              </w:rPr>
            </w:pPr>
            <w:r w:rsidRPr="00301AEF">
              <w:rPr>
                <w:rFonts w:eastAsia="Times New Roman" w:cs="Times New Roman"/>
              </w:rPr>
              <w:t xml:space="preserve">L’obiettivo è quello di favorire l’ingresso nella complessità della realtà e di promuovere l’orientamento nel mondo sociale e professionale attraverso la valorizzazione dell’originalità, dello spirito critico, dell’autodeterminazione, dell’uso creativo di strategie risolutive ai problemi. </w:t>
            </w:r>
          </w:p>
        </w:tc>
      </w:tr>
    </w:tbl>
    <w:p w14:paraId="72FEC0CF" w14:textId="7EE94429" w:rsidR="00552A92" w:rsidRPr="00552A92" w:rsidRDefault="00552A92" w:rsidP="00552A92">
      <w:pPr>
        <w:spacing w:before="100" w:beforeAutospacing="1" w:after="100" w:afterAutospacing="1"/>
        <w:rPr>
          <w:rFonts w:eastAsia="Times New Roman" w:cs="Times New Roman"/>
        </w:rPr>
      </w:pPr>
      <w:r w:rsidRPr="004C015F">
        <w:rPr>
          <w:rFonts w:eastAsia="Times New Roman" w:cs="Times New Roman"/>
        </w:rPr>
        <w:t xml:space="preserve">Il </w:t>
      </w:r>
      <w:r w:rsidRPr="004C015F">
        <w:rPr>
          <w:rFonts w:eastAsia="Times New Roman" w:cs="Times New Roman"/>
          <w:b/>
          <w:bCs/>
          <w:sz w:val="36"/>
          <w:szCs w:val="48"/>
        </w:rPr>
        <w:t>PROGETTO ORIENTAMENTO</w:t>
      </w:r>
      <w:r w:rsidRPr="004C015F">
        <w:rPr>
          <w:rFonts w:eastAsia="Times New Roman" w:cs="Times New Roman"/>
          <w:sz w:val="36"/>
          <w:szCs w:val="48"/>
        </w:rPr>
        <w:t xml:space="preserve"> </w:t>
      </w:r>
      <w:r w:rsidRPr="004C015F">
        <w:rPr>
          <w:rFonts w:eastAsia="Times New Roman" w:cs="Times New Roman"/>
        </w:rPr>
        <w:t xml:space="preserve">è un’attività </w:t>
      </w:r>
      <w:r w:rsidRPr="00552A92">
        <w:rPr>
          <w:rFonts w:eastAsia="Times New Roman" w:cs="Times New Roman"/>
        </w:rPr>
        <w:t>strutturata</w:t>
      </w:r>
      <w:r w:rsidRPr="004C015F">
        <w:rPr>
          <w:rFonts w:eastAsia="Times New Roman" w:cs="Times New Roman"/>
        </w:rPr>
        <w:t xml:space="preserve"> che si realizza in tutte le classi </w:t>
      </w:r>
      <w:r w:rsidR="004C015F">
        <w:rPr>
          <w:rFonts w:eastAsia="Times New Roman" w:cs="Times New Roman"/>
        </w:rPr>
        <w:t>del</w:t>
      </w:r>
      <w:r w:rsidR="00301AEF">
        <w:rPr>
          <w:rFonts w:eastAsia="Times New Roman" w:cs="Times New Roman"/>
        </w:rPr>
        <w:t>la scuo</w:t>
      </w:r>
      <w:r w:rsidR="002A3565">
        <w:rPr>
          <w:rFonts w:eastAsia="Times New Roman" w:cs="Times New Roman"/>
        </w:rPr>
        <w:t>la</w:t>
      </w:r>
      <w:r w:rsidR="00301AEF">
        <w:rPr>
          <w:rFonts w:eastAsia="Times New Roman" w:cs="Times New Roman"/>
        </w:rPr>
        <w:t xml:space="preserve"> secondaria di primo grado e del </w:t>
      </w:r>
      <w:r w:rsidR="004C015F">
        <w:rPr>
          <w:rFonts w:eastAsia="Times New Roman" w:cs="Times New Roman"/>
        </w:rPr>
        <w:t>liceo artistico</w:t>
      </w:r>
      <w:r w:rsidR="00301AEF">
        <w:rPr>
          <w:rFonts w:eastAsia="Times New Roman" w:cs="Times New Roman"/>
        </w:rPr>
        <w:t>,</w:t>
      </w:r>
      <w:r w:rsidR="004C015F">
        <w:rPr>
          <w:rFonts w:eastAsia="Times New Roman" w:cs="Times New Roman"/>
        </w:rPr>
        <w:t xml:space="preserve"> </w:t>
      </w:r>
      <w:r w:rsidRPr="004C015F">
        <w:rPr>
          <w:rFonts w:eastAsia="Times New Roman" w:cs="Times New Roman"/>
        </w:rPr>
        <w:t>per 30 ore annue</w:t>
      </w:r>
      <w:r w:rsidR="00301AEF">
        <w:rPr>
          <w:rFonts w:eastAsia="Times New Roman" w:cs="Times New Roman"/>
        </w:rPr>
        <w:t>,</w:t>
      </w:r>
      <w:r w:rsidRPr="004C015F">
        <w:rPr>
          <w:rFonts w:eastAsia="Times New Roman" w:cs="Times New Roman"/>
        </w:rPr>
        <w:t xml:space="preserve"> con le finalità di potenziare negli studenti la capacità di:</w:t>
      </w:r>
    </w:p>
    <w:p w14:paraId="3237BB5D" w14:textId="210474F6" w:rsidR="00552A92" w:rsidRPr="00552A92" w:rsidRDefault="00552A92" w:rsidP="00552A92">
      <w:pPr>
        <w:numPr>
          <w:ilvl w:val="0"/>
          <w:numId w:val="1"/>
        </w:numPr>
        <w:spacing w:before="100" w:beforeAutospacing="1" w:after="100" w:afterAutospacing="1"/>
        <w:rPr>
          <w:rFonts w:eastAsia="Times New Roman" w:cs="Times New Roman"/>
        </w:rPr>
      </w:pPr>
      <w:r w:rsidRPr="00552A92">
        <w:rPr>
          <w:rFonts w:eastAsia="Times New Roman" w:cs="Times New Roman"/>
          <w:b/>
          <w:bCs/>
        </w:rPr>
        <w:t>Conoscere s</w:t>
      </w:r>
      <w:r w:rsidRPr="004C015F">
        <w:rPr>
          <w:rFonts w:eastAsia="Times New Roman" w:cs="Times New Roman"/>
          <w:b/>
          <w:bCs/>
        </w:rPr>
        <w:t>é</w:t>
      </w:r>
      <w:r w:rsidRPr="00552A92">
        <w:rPr>
          <w:rFonts w:eastAsia="Times New Roman" w:cs="Times New Roman"/>
          <w:b/>
          <w:bCs/>
        </w:rPr>
        <w:t xml:space="preserve"> stessi:</w:t>
      </w:r>
      <w:r w:rsidRPr="00552A92">
        <w:rPr>
          <w:rFonts w:eastAsia="Times New Roman" w:cs="Times New Roman"/>
        </w:rPr>
        <w:t xml:space="preserve"> comprendere le proprie attitudini, interessi, capacità e valori.</w:t>
      </w:r>
    </w:p>
    <w:p w14:paraId="1F1BA37F" w14:textId="77777777" w:rsidR="00552A92" w:rsidRPr="00552A92" w:rsidRDefault="00552A92" w:rsidP="00552A92">
      <w:pPr>
        <w:numPr>
          <w:ilvl w:val="0"/>
          <w:numId w:val="1"/>
        </w:numPr>
        <w:spacing w:before="100" w:beforeAutospacing="1" w:after="100" w:afterAutospacing="1"/>
        <w:rPr>
          <w:rFonts w:eastAsia="Times New Roman" w:cs="Times New Roman"/>
        </w:rPr>
      </w:pPr>
      <w:r w:rsidRPr="00552A92">
        <w:rPr>
          <w:rFonts w:eastAsia="Times New Roman" w:cs="Times New Roman"/>
          <w:b/>
          <w:bCs/>
        </w:rPr>
        <w:t>Esplorare le opzioni:</w:t>
      </w:r>
      <w:r w:rsidRPr="00552A92">
        <w:rPr>
          <w:rFonts w:eastAsia="Times New Roman" w:cs="Times New Roman"/>
        </w:rPr>
        <w:t xml:space="preserve"> scoprire le diverse possibilità formative e professionali disponibili.</w:t>
      </w:r>
    </w:p>
    <w:p w14:paraId="025C0845" w14:textId="77777777" w:rsidR="00552A92" w:rsidRPr="00552A92" w:rsidRDefault="00552A92" w:rsidP="00552A92">
      <w:pPr>
        <w:numPr>
          <w:ilvl w:val="0"/>
          <w:numId w:val="1"/>
        </w:numPr>
        <w:spacing w:before="100" w:beforeAutospacing="1" w:after="100" w:afterAutospacing="1"/>
        <w:rPr>
          <w:rFonts w:eastAsia="Times New Roman" w:cs="Times New Roman"/>
        </w:rPr>
      </w:pPr>
      <w:r w:rsidRPr="00552A92">
        <w:rPr>
          <w:rFonts w:eastAsia="Times New Roman" w:cs="Times New Roman"/>
          <w:b/>
          <w:bCs/>
        </w:rPr>
        <w:t>Prendere decisioni consapevoli:</w:t>
      </w:r>
      <w:r w:rsidRPr="00552A92">
        <w:rPr>
          <w:rFonts w:eastAsia="Times New Roman" w:cs="Times New Roman"/>
        </w:rPr>
        <w:t xml:space="preserve"> effettuare scelte scolastiche e professionali in linea con il proprio progetto di vita.</w:t>
      </w:r>
    </w:p>
    <w:p w14:paraId="23C47D8D" w14:textId="77777777" w:rsidR="00552A92" w:rsidRPr="00552A92" w:rsidRDefault="00552A92" w:rsidP="00552A92">
      <w:pPr>
        <w:spacing w:before="100" w:beforeAutospacing="1" w:after="100" w:afterAutospacing="1"/>
        <w:rPr>
          <w:rFonts w:eastAsia="Times New Roman" w:cs="Times New Roman"/>
        </w:rPr>
      </w:pPr>
      <w:r w:rsidRPr="00552A92">
        <w:rPr>
          <w:rFonts w:eastAsia="Times New Roman" w:cs="Times New Roman"/>
        </w:rPr>
        <w:t>L'orientamento è un processo fondamentale per:</w:t>
      </w:r>
    </w:p>
    <w:p w14:paraId="44114245" w14:textId="77777777" w:rsidR="00552A92" w:rsidRPr="00552A92" w:rsidRDefault="00552A92" w:rsidP="00552A92">
      <w:pPr>
        <w:numPr>
          <w:ilvl w:val="0"/>
          <w:numId w:val="2"/>
        </w:numPr>
        <w:spacing w:before="100" w:beforeAutospacing="1" w:after="100" w:afterAutospacing="1"/>
        <w:rPr>
          <w:rFonts w:eastAsia="Times New Roman" w:cs="Times New Roman"/>
        </w:rPr>
      </w:pPr>
      <w:r w:rsidRPr="00552A92">
        <w:rPr>
          <w:rFonts w:eastAsia="Times New Roman" w:cs="Times New Roman"/>
          <w:b/>
          <w:bCs/>
        </w:rPr>
        <w:t>Prevenire la dispersione scolastica:</w:t>
      </w:r>
      <w:r w:rsidRPr="00552A92">
        <w:rPr>
          <w:rFonts w:eastAsia="Times New Roman" w:cs="Times New Roman"/>
        </w:rPr>
        <w:t xml:space="preserve"> aiutando gli studenti a trovare un percorso formativo stimolante e motivante.</w:t>
      </w:r>
    </w:p>
    <w:p w14:paraId="46EF8DBC" w14:textId="6FDAB15D" w:rsidR="00734ABD" w:rsidRPr="00734ABD" w:rsidRDefault="00552A92" w:rsidP="008732DC">
      <w:pPr>
        <w:numPr>
          <w:ilvl w:val="0"/>
          <w:numId w:val="2"/>
        </w:numPr>
        <w:spacing w:before="100" w:beforeAutospacing="1" w:after="100" w:afterAutospacing="1"/>
        <w:rPr>
          <w:rFonts w:eastAsia="Times New Roman" w:cs="Times New Roman"/>
        </w:rPr>
      </w:pPr>
      <w:r w:rsidRPr="00552A92">
        <w:rPr>
          <w:rFonts w:eastAsia="Times New Roman" w:cs="Times New Roman"/>
          <w:b/>
          <w:bCs/>
        </w:rPr>
        <w:t>Favorire</w:t>
      </w:r>
      <w:r w:rsidR="00734ABD">
        <w:rPr>
          <w:rFonts w:eastAsia="Times New Roman" w:cs="Times New Roman"/>
          <w:b/>
          <w:bCs/>
        </w:rPr>
        <w:t xml:space="preserve"> una scelta consapevole per la prosecuzione degli studi </w:t>
      </w:r>
      <w:r w:rsidR="00734ABD">
        <w:rPr>
          <w:rFonts w:eastAsia="Times New Roman" w:cs="Times New Roman"/>
        </w:rPr>
        <w:t>basata sulla conoscenza delle opportunità formative</w:t>
      </w:r>
    </w:p>
    <w:p w14:paraId="5B5B6540" w14:textId="5701CD08" w:rsidR="004C015F" w:rsidRDefault="00734ABD" w:rsidP="008732DC">
      <w:pPr>
        <w:numPr>
          <w:ilvl w:val="0"/>
          <w:numId w:val="2"/>
        </w:numPr>
        <w:spacing w:before="100" w:beforeAutospacing="1" w:after="100" w:afterAutospacing="1"/>
        <w:rPr>
          <w:rFonts w:eastAsia="Times New Roman" w:cs="Times New Roman"/>
        </w:rPr>
      </w:pPr>
      <w:r>
        <w:rPr>
          <w:rFonts w:eastAsia="Times New Roman" w:cs="Times New Roman"/>
          <w:b/>
          <w:bCs/>
        </w:rPr>
        <w:t>Favorire</w:t>
      </w:r>
      <w:r w:rsidR="00552A92" w:rsidRPr="00552A92">
        <w:rPr>
          <w:rFonts w:eastAsia="Times New Roman" w:cs="Times New Roman"/>
          <w:b/>
          <w:bCs/>
        </w:rPr>
        <w:t xml:space="preserve"> l'inserimento nel mondo del lavoro:</w:t>
      </w:r>
      <w:r w:rsidR="00552A92" w:rsidRPr="00552A92">
        <w:rPr>
          <w:rFonts w:eastAsia="Times New Roman" w:cs="Times New Roman"/>
        </w:rPr>
        <w:t xml:space="preserve"> fornendo gli strumenti necessari per affrontare le sfide del mercato del lavoro.</w:t>
      </w:r>
    </w:p>
    <w:p w14:paraId="20706CA7" w14:textId="10530109" w:rsidR="00552A92" w:rsidRPr="004C015F" w:rsidRDefault="00552A92" w:rsidP="008732DC">
      <w:pPr>
        <w:numPr>
          <w:ilvl w:val="0"/>
          <w:numId w:val="2"/>
        </w:numPr>
        <w:spacing w:before="100" w:beforeAutospacing="1" w:after="100" w:afterAutospacing="1"/>
        <w:rPr>
          <w:rFonts w:eastAsia="Times New Roman" w:cs="Times New Roman"/>
        </w:rPr>
      </w:pPr>
      <w:r w:rsidRPr="00552A92">
        <w:rPr>
          <w:rFonts w:eastAsia="Times New Roman" w:cs="Times New Roman"/>
          <w:b/>
          <w:bCs/>
        </w:rPr>
        <w:t>Sviluppare l'autonomia:</w:t>
      </w:r>
      <w:r w:rsidRPr="00552A92">
        <w:rPr>
          <w:rFonts w:eastAsia="Times New Roman" w:cs="Times New Roman"/>
        </w:rPr>
        <w:t xml:space="preserve"> incoraggiando gli studenti a diventare protagonisti attivi del proprio futuro.</w:t>
      </w:r>
      <w:r w:rsidRPr="004C015F">
        <w:rPr>
          <w:rFonts w:eastAsia="Times New Roman" w:cs="Times New Roman"/>
        </w:rPr>
        <w:t xml:space="preserve"> </w:t>
      </w:r>
    </w:p>
    <w:p w14:paraId="3257159E" w14:textId="77777777" w:rsidR="00301AEF" w:rsidRDefault="00301AEF" w:rsidP="00552A92">
      <w:pPr>
        <w:spacing w:before="100" w:beforeAutospacing="1" w:after="100" w:afterAutospacing="1"/>
        <w:rPr>
          <w:rFonts w:eastAsia="Times New Roman" w:cs="Times New Roman"/>
        </w:rPr>
      </w:pPr>
    </w:p>
    <w:p w14:paraId="1CB2D277" w14:textId="77777777" w:rsidR="00C30AD0" w:rsidRDefault="00C30AD0" w:rsidP="00552A92">
      <w:pPr>
        <w:spacing w:before="100" w:beforeAutospacing="1" w:after="100" w:afterAutospacing="1"/>
        <w:rPr>
          <w:rFonts w:eastAsia="Times New Roman" w:cs="Times New Roman"/>
        </w:rPr>
      </w:pPr>
    </w:p>
    <w:p w14:paraId="29FA4779" w14:textId="77777777" w:rsidR="008708C7" w:rsidRDefault="008708C7" w:rsidP="00552A92">
      <w:pPr>
        <w:spacing w:before="100" w:beforeAutospacing="1" w:after="100" w:afterAutospacing="1"/>
        <w:rPr>
          <w:rFonts w:eastAsia="Times New Roman" w:cs="Times New Roman"/>
        </w:rPr>
      </w:pPr>
    </w:p>
    <w:p w14:paraId="0EA36950" w14:textId="73E16C07" w:rsidR="00552A92" w:rsidRPr="00552A92" w:rsidRDefault="00552A92" w:rsidP="00552A92">
      <w:pPr>
        <w:spacing w:before="100" w:beforeAutospacing="1" w:after="100" w:afterAutospacing="1"/>
        <w:rPr>
          <w:rFonts w:eastAsia="Times New Roman" w:cs="Times New Roman"/>
        </w:rPr>
      </w:pPr>
      <w:r w:rsidRPr="00552A92">
        <w:rPr>
          <w:rFonts w:eastAsia="Times New Roman" w:cs="Times New Roman"/>
        </w:rPr>
        <w:lastRenderedPageBreak/>
        <w:t>Gli obiettivi d</w:t>
      </w:r>
      <w:r w:rsidRPr="004C015F">
        <w:rPr>
          <w:rFonts w:eastAsia="Times New Roman" w:cs="Times New Roman"/>
        </w:rPr>
        <w:t>el progetto sono</w:t>
      </w:r>
      <w:r w:rsidRPr="00552A92">
        <w:rPr>
          <w:rFonts w:eastAsia="Times New Roman" w:cs="Times New Roman"/>
        </w:rPr>
        <w:t xml:space="preserve"> i seguenti:</w:t>
      </w:r>
    </w:p>
    <w:p w14:paraId="2E0BDC6F" w14:textId="77777777" w:rsidR="00552A92" w:rsidRPr="00552A92" w:rsidRDefault="00552A92" w:rsidP="00552A92">
      <w:pPr>
        <w:numPr>
          <w:ilvl w:val="0"/>
          <w:numId w:val="4"/>
        </w:numPr>
        <w:spacing w:before="100" w:beforeAutospacing="1" w:after="100" w:afterAutospacing="1"/>
        <w:rPr>
          <w:rFonts w:eastAsia="Times New Roman" w:cs="Times New Roman"/>
        </w:rPr>
      </w:pPr>
      <w:r w:rsidRPr="00552A92">
        <w:rPr>
          <w:rFonts w:eastAsia="Times New Roman" w:cs="Times New Roman"/>
          <w:b/>
          <w:bCs/>
        </w:rPr>
        <w:t>Aumentare la consapevolezza di sé:</w:t>
      </w:r>
      <w:r w:rsidRPr="00552A92">
        <w:rPr>
          <w:rFonts w:eastAsia="Times New Roman" w:cs="Times New Roman"/>
        </w:rPr>
        <w:t xml:space="preserve"> aiutare gli studenti a conoscere meglio le proprie caratteristiche personali e professionali.</w:t>
      </w:r>
    </w:p>
    <w:p w14:paraId="181454E9" w14:textId="36A9C24D" w:rsidR="00552A92" w:rsidRPr="00552A92" w:rsidRDefault="00552A92" w:rsidP="00552A92">
      <w:pPr>
        <w:numPr>
          <w:ilvl w:val="0"/>
          <w:numId w:val="4"/>
        </w:numPr>
        <w:spacing w:before="100" w:beforeAutospacing="1" w:after="100" w:afterAutospacing="1"/>
        <w:rPr>
          <w:rFonts w:eastAsia="Times New Roman" w:cs="Times New Roman"/>
        </w:rPr>
      </w:pPr>
      <w:r w:rsidRPr="00552A92">
        <w:rPr>
          <w:rFonts w:eastAsia="Times New Roman" w:cs="Times New Roman"/>
          <w:b/>
          <w:bCs/>
        </w:rPr>
        <w:t xml:space="preserve">Fornire informazioni </w:t>
      </w:r>
      <w:r w:rsidR="002904F8" w:rsidRPr="004C015F">
        <w:rPr>
          <w:rFonts w:eastAsia="Times New Roman" w:cs="Times New Roman"/>
          <w:b/>
          <w:bCs/>
        </w:rPr>
        <w:t xml:space="preserve">sulle opportunità formative </w:t>
      </w:r>
      <w:r w:rsidR="00734ABD">
        <w:rPr>
          <w:rFonts w:eastAsia="Times New Roman" w:cs="Times New Roman"/>
          <w:b/>
          <w:bCs/>
        </w:rPr>
        <w:t xml:space="preserve">per le scuole del secondo ciclo o per il </w:t>
      </w:r>
      <w:r w:rsidR="002904F8" w:rsidRPr="004C015F">
        <w:rPr>
          <w:rFonts w:eastAsia="Times New Roman" w:cs="Times New Roman"/>
          <w:b/>
          <w:bCs/>
        </w:rPr>
        <w:t xml:space="preserve">post diploma </w:t>
      </w:r>
      <w:r w:rsidR="00734ABD">
        <w:rPr>
          <w:rFonts w:eastAsia="Times New Roman" w:cs="Times New Roman"/>
          <w:b/>
          <w:bCs/>
        </w:rPr>
        <w:t>o</w:t>
      </w:r>
      <w:r w:rsidR="002904F8" w:rsidRPr="004C015F">
        <w:rPr>
          <w:rFonts w:eastAsia="Times New Roman" w:cs="Times New Roman"/>
          <w:b/>
          <w:bCs/>
        </w:rPr>
        <w:t xml:space="preserve"> </w:t>
      </w:r>
      <w:r w:rsidRPr="00552A92">
        <w:rPr>
          <w:rFonts w:eastAsia="Times New Roman" w:cs="Times New Roman"/>
          <w:b/>
          <w:bCs/>
        </w:rPr>
        <w:t>sul mondo del lavoro:</w:t>
      </w:r>
      <w:r w:rsidRPr="00552A92">
        <w:rPr>
          <w:rFonts w:eastAsia="Times New Roman" w:cs="Times New Roman"/>
        </w:rPr>
        <w:t xml:space="preserve"> presentare le diverse opportunità formative e professionali disponibili.</w:t>
      </w:r>
    </w:p>
    <w:p w14:paraId="5F0A262A" w14:textId="77777777" w:rsidR="00552A92" w:rsidRPr="00552A92" w:rsidRDefault="00552A92" w:rsidP="00552A92">
      <w:pPr>
        <w:numPr>
          <w:ilvl w:val="0"/>
          <w:numId w:val="4"/>
        </w:numPr>
        <w:spacing w:before="100" w:beforeAutospacing="1" w:after="100" w:afterAutospacing="1"/>
        <w:rPr>
          <w:rFonts w:eastAsia="Times New Roman" w:cs="Times New Roman"/>
        </w:rPr>
      </w:pPr>
      <w:r w:rsidRPr="00552A92">
        <w:rPr>
          <w:rFonts w:eastAsia="Times New Roman" w:cs="Times New Roman"/>
          <w:b/>
          <w:bCs/>
        </w:rPr>
        <w:t>Sviluppare le competenze trasversali:</w:t>
      </w:r>
      <w:r w:rsidRPr="00552A92">
        <w:rPr>
          <w:rFonts w:eastAsia="Times New Roman" w:cs="Times New Roman"/>
        </w:rPr>
        <w:t xml:space="preserve"> comunicare, lavorare in gruppo, risolvere problemi, ecc.</w:t>
      </w:r>
    </w:p>
    <w:p w14:paraId="236709F4" w14:textId="77777777" w:rsidR="00552A92" w:rsidRPr="00552A92" w:rsidRDefault="00552A92" w:rsidP="00552A92">
      <w:pPr>
        <w:numPr>
          <w:ilvl w:val="0"/>
          <w:numId w:val="4"/>
        </w:numPr>
        <w:spacing w:before="100" w:beforeAutospacing="1" w:after="100" w:afterAutospacing="1"/>
        <w:rPr>
          <w:rFonts w:eastAsia="Times New Roman" w:cs="Times New Roman"/>
        </w:rPr>
      </w:pPr>
      <w:r w:rsidRPr="00552A92">
        <w:rPr>
          <w:rFonts w:eastAsia="Times New Roman" w:cs="Times New Roman"/>
          <w:b/>
          <w:bCs/>
        </w:rPr>
        <w:t>Favorire l'autonomia decisionale:</w:t>
      </w:r>
      <w:r w:rsidRPr="00552A92">
        <w:rPr>
          <w:rFonts w:eastAsia="Times New Roman" w:cs="Times New Roman"/>
        </w:rPr>
        <w:t xml:space="preserve"> aiutare gli studenti a prendere decisioni consapevoli e responsabili.</w:t>
      </w:r>
    </w:p>
    <w:p w14:paraId="0E6E0459" w14:textId="00140613" w:rsidR="00552A92" w:rsidRPr="00552A92" w:rsidRDefault="002904F8" w:rsidP="00552A92">
      <w:pPr>
        <w:spacing w:before="100" w:beforeAutospacing="1" w:after="100" w:afterAutospacing="1"/>
        <w:rPr>
          <w:rFonts w:eastAsia="Times New Roman" w:cs="Times New Roman"/>
        </w:rPr>
      </w:pPr>
      <w:r w:rsidRPr="004C015F">
        <w:rPr>
          <w:rFonts w:eastAsia="Times New Roman" w:cs="Times New Roman"/>
        </w:rPr>
        <w:t>Le a</w:t>
      </w:r>
      <w:r w:rsidR="00552A92" w:rsidRPr="00552A92">
        <w:rPr>
          <w:rFonts w:eastAsia="Times New Roman" w:cs="Times New Roman"/>
        </w:rPr>
        <w:t>ttività</w:t>
      </w:r>
      <w:r w:rsidRPr="004C015F">
        <w:rPr>
          <w:rFonts w:eastAsia="Times New Roman" w:cs="Times New Roman"/>
        </w:rPr>
        <w:t xml:space="preserve"> previste sono</w:t>
      </w:r>
      <w:r w:rsidR="00552A92" w:rsidRPr="00552A92">
        <w:rPr>
          <w:rFonts w:eastAsia="Times New Roman" w:cs="Times New Roman"/>
        </w:rPr>
        <w:t>:</w:t>
      </w:r>
    </w:p>
    <w:p w14:paraId="2E68BF96" w14:textId="77777777" w:rsidR="002904F8" w:rsidRPr="004C015F" w:rsidRDefault="00552A92" w:rsidP="001E0E7B">
      <w:pPr>
        <w:numPr>
          <w:ilvl w:val="0"/>
          <w:numId w:val="5"/>
        </w:numPr>
        <w:spacing w:before="100" w:beforeAutospacing="1" w:after="100" w:afterAutospacing="1"/>
        <w:rPr>
          <w:rFonts w:eastAsia="Times New Roman" w:cs="Times New Roman"/>
        </w:rPr>
      </w:pPr>
      <w:r w:rsidRPr="00552A92">
        <w:rPr>
          <w:rFonts w:eastAsia="Times New Roman" w:cs="Times New Roman"/>
          <w:b/>
          <w:bCs/>
        </w:rPr>
        <w:t>Test e questionari</w:t>
      </w:r>
      <w:r w:rsidRPr="00552A92">
        <w:rPr>
          <w:rFonts w:eastAsia="Times New Roman" w:cs="Times New Roman"/>
        </w:rPr>
        <w:t xml:space="preserve"> per valutare le attitudini, gli interessi e le capacità degli studenti.</w:t>
      </w:r>
    </w:p>
    <w:p w14:paraId="6452E18D" w14:textId="07B10DBD" w:rsidR="002904F8" w:rsidRPr="004C015F" w:rsidRDefault="00552A92" w:rsidP="001E0E7B">
      <w:pPr>
        <w:numPr>
          <w:ilvl w:val="0"/>
          <w:numId w:val="5"/>
        </w:numPr>
        <w:spacing w:before="100" w:beforeAutospacing="1" w:after="100" w:afterAutospacing="1"/>
        <w:rPr>
          <w:rFonts w:eastAsia="Times New Roman" w:cs="Times New Roman"/>
        </w:rPr>
      </w:pPr>
      <w:r w:rsidRPr="00552A92">
        <w:rPr>
          <w:rFonts w:eastAsia="Times New Roman" w:cs="Times New Roman"/>
          <w:b/>
          <w:bCs/>
        </w:rPr>
        <w:t>Incontri con esperti</w:t>
      </w:r>
      <w:r w:rsidR="002904F8" w:rsidRPr="004C015F">
        <w:rPr>
          <w:rFonts w:eastAsia="Times New Roman" w:cs="Times New Roman"/>
        </w:rPr>
        <w:t>:</w:t>
      </w:r>
      <w:r w:rsidRPr="00552A92">
        <w:rPr>
          <w:rFonts w:eastAsia="Times New Roman" w:cs="Times New Roman"/>
        </w:rPr>
        <w:t xml:space="preserve"> psicologi, orientatori, professionisti di diversi settori.</w:t>
      </w:r>
    </w:p>
    <w:p w14:paraId="28A0AE67" w14:textId="767E3F64" w:rsidR="00552A92" w:rsidRPr="004C015F" w:rsidRDefault="00552A92" w:rsidP="000B2862">
      <w:pPr>
        <w:numPr>
          <w:ilvl w:val="0"/>
          <w:numId w:val="5"/>
        </w:numPr>
        <w:spacing w:before="100" w:beforeAutospacing="1" w:after="100" w:afterAutospacing="1"/>
        <w:rPr>
          <w:rFonts w:eastAsia="Times New Roman" w:cs="Times New Roman"/>
        </w:rPr>
      </w:pPr>
      <w:r w:rsidRPr="00552A92">
        <w:rPr>
          <w:rFonts w:eastAsia="Times New Roman" w:cs="Times New Roman"/>
          <w:b/>
          <w:bCs/>
        </w:rPr>
        <w:t>Visite guidate</w:t>
      </w:r>
      <w:r w:rsidR="002904F8" w:rsidRPr="004C015F">
        <w:rPr>
          <w:rFonts w:eastAsia="Times New Roman" w:cs="Times New Roman"/>
          <w:b/>
          <w:bCs/>
        </w:rPr>
        <w:t xml:space="preserve"> </w:t>
      </w:r>
      <w:r w:rsidR="002904F8" w:rsidRPr="004C015F">
        <w:rPr>
          <w:rFonts w:eastAsia="Times New Roman" w:cs="Times New Roman"/>
        </w:rPr>
        <w:t>presso</w:t>
      </w:r>
      <w:r w:rsidRPr="00552A92">
        <w:rPr>
          <w:rFonts w:eastAsia="Times New Roman" w:cs="Times New Roman"/>
        </w:rPr>
        <w:t xml:space="preserve"> università</w:t>
      </w:r>
      <w:r w:rsidR="002904F8" w:rsidRPr="004C015F">
        <w:rPr>
          <w:rFonts w:eastAsia="Times New Roman" w:cs="Times New Roman"/>
        </w:rPr>
        <w:t>, accademie</w:t>
      </w:r>
      <w:r w:rsidRPr="00552A92">
        <w:rPr>
          <w:rFonts w:eastAsia="Times New Roman" w:cs="Times New Roman"/>
        </w:rPr>
        <w:t>,</w:t>
      </w:r>
      <w:r w:rsidR="002904F8" w:rsidRPr="004C015F">
        <w:rPr>
          <w:rFonts w:eastAsia="Times New Roman" w:cs="Times New Roman"/>
        </w:rPr>
        <w:t xml:space="preserve"> </w:t>
      </w:r>
      <w:r w:rsidRPr="00552A92">
        <w:rPr>
          <w:rFonts w:eastAsia="Times New Roman" w:cs="Times New Roman"/>
        </w:rPr>
        <w:t>aziende.</w:t>
      </w:r>
    </w:p>
    <w:p w14:paraId="516BA1F2" w14:textId="09AABE50" w:rsidR="002904F8" w:rsidRPr="00552A92" w:rsidRDefault="004C015F" w:rsidP="002904F8">
      <w:pPr>
        <w:numPr>
          <w:ilvl w:val="0"/>
          <w:numId w:val="5"/>
        </w:numPr>
        <w:spacing w:before="100" w:beforeAutospacing="1" w:after="100" w:afterAutospacing="1"/>
        <w:rPr>
          <w:rFonts w:eastAsia="Times New Roman" w:cs="Times New Roman"/>
        </w:rPr>
      </w:pPr>
      <w:r>
        <w:rPr>
          <w:rFonts w:eastAsia="Times New Roman" w:cs="Times New Roman"/>
          <w:b/>
          <w:bCs/>
        </w:rPr>
        <w:t>Visione di film e</w:t>
      </w:r>
      <w:r w:rsidR="002904F8" w:rsidRPr="004C015F">
        <w:rPr>
          <w:rFonts w:eastAsia="Times New Roman" w:cs="Times New Roman"/>
          <w:b/>
          <w:bCs/>
        </w:rPr>
        <w:t xml:space="preserve"> discussioni</w:t>
      </w:r>
      <w:r w:rsidR="002904F8" w:rsidRPr="004C015F">
        <w:rPr>
          <w:rFonts w:eastAsia="Times New Roman" w:cs="Times New Roman"/>
        </w:rPr>
        <w:t>, per attivare riflessioni e confronti</w:t>
      </w:r>
    </w:p>
    <w:p w14:paraId="67A3954D" w14:textId="77777777" w:rsidR="002904F8" w:rsidRPr="004C015F" w:rsidRDefault="00552A92" w:rsidP="006515E6">
      <w:pPr>
        <w:numPr>
          <w:ilvl w:val="0"/>
          <w:numId w:val="5"/>
        </w:numPr>
        <w:spacing w:before="100" w:beforeAutospacing="1" w:after="100" w:afterAutospacing="1"/>
        <w:rPr>
          <w:rFonts w:eastAsia="Times New Roman" w:cs="Times New Roman"/>
        </w:rPr>
      </w:pPr>
      <w:r w:rsidRPr="00552A92">
        <w:rPr>
          <w:rFonts w:eastAsia="Times New Roman" w:cs="Times New Roman"/>
          <w:b/>
          <w:bCs/>
        </w:rPr>
        <w:t xml:space="preserve">Laboratori </w:t>
      </w:r>
      <w:r w:rsidRPr="00552A92">
        <w:rPr>
          <w:rFonts w:eastAsia="Times New Roman" w:cs="Times New Roman"/>
        </w:rPr>
        <w:t>per sperimentare diverse professioni e sviluppare competenze trasversali.</w:t>
      </w:r>
    </w:p>
    <w:p w14:paraId="7A7C7613" w14:textId="7BA442CC" w:rsidR="00552A92" w:rsidRPr="00552A92" w:rsidRDefault="00552A92" w:rsidP="006515E6">
      <w:pPr>
        <w:numPr>
          <w:ilvl w:val="0"/>
          <w:numId w:val="5"/>
        </w:numPr>
        <w:spacing w:before="100" w:beforeAutospacing="1" w:after="100" w:afterAutospacing="1"/>
        <w:rPr>
          <w:rFonts w:eastAsia="Times New Roman" w:cs="Times New Roman"/>
          <w:b/>
          <w:bCs/>
        </w:rPr>
      </w:pPr>
      <w:r w:rsidRPr="00552A92">
        <w:rPr>
          <w:rFonts w:eastAsia="Times New Roman" w:cs="Times New Roman"/>
          <w:b/>
          <w:bCs/>
        </w:rPr>
        <w:t xml:space="preserve">Simulazioni: </w:t>
      </w:r>
      <w:r w:rsidRPr="00552A92">
        <w:rPr>
          <w:rFonts w:eastAsia="Times New Roman" w:cs="Times New Roman"/>
        </w:rPr>
        <w:t>di colloqui di lavoro, presentazioni, ecc.</w:t>
      </w:r>
    </w:p>
    <w:p w14:paraId="772B6005" w14:textId="2EBE5465" w:rsidR="002904F8" w:rsidRPr="004C015F" w:rsidRDefault="00552A92" w:rsidP="005916E1">
      <w:pPr>
        <w:numPr>
          <w:ilvl w:val="0"/>
          <w:numId w:val="5"/>
        </w:numPr>
        <w:spacing w:before="100" w:beforeAutospacing="1" w:after="100" w:afterAutospacing="1"/>
        <w:rPr>
          <w:rFonts w:eastAsia="Times New Roman" w:cs="Times New Roman"/>
          <w:b/>
          <w:bCs/>
        </w:rPr>
      </w:pPr>
      <w:r w:rsidRPr="00552A92">
        <w:rPr>
          <w:rFonts w:eastAsia="Times New Roman" w:cs="Times New Roman"/>
          <w:b/>
          <w:bCs/>
        </w:rPr>
        <w:t xml:space="preserve">Attività di gruppo </w:t>
      </w:r>
      <w:r w:rsidRPr="00552A92">
        <w:rPr>
          <w:rFonts w:eastAsia="Times New Roman" w:cs="Times New Roman"/>
        </w:rPr>
        <w:t>per favorire lo scambio di esperienze e la riflessione collettiva.</w:t>
      </w:r>
    </w:p>
    <w:p w14:paraId="2728467D" w14:textId="2F905E25" w:rsidR="00552A92" w:rsidRDefault="00552A92" w:rsidP="005916E1">
      <w:pPr>
        <w:numPr>
          <w:ilvl w:val="0"/>
          <w:numId w:val="5"/>
        </w:numPr>
        <w:spacing w:before="100" w:beforeAutospacing="1" w:after="100" w:afterAutospacing="1"/>
        <w:rPr>
          <w:rFonts w:eastAsia="Times New Roman" w:cs="Times New Roman"/>
        </w:rPr>
      </w:pPr>
      <w:r w:rsidRPr="00552A92">
        <w:rPr>
          <w:rFonts w:eastAsia="Times New Roman" w:cs="Times New Roman"/>
          <w:b/>
          <w:bCs/>
        </w:rPr>
        <w:t xml:space="preserve">Strumenti e risorse online: </w:t>
      </w:r>
      <w:r w:rsidR="002904F8" w:rsidRPr="004C015F">
        <w:rPr>
          <w:rFonts w:eastAsia="Times New Roman" w:cs="Times New Roman"/>
        </w:rPr>
        <w:t xml:space="preserve">conoscenza e uso degli strumenti digitali </w:t>
      </w:r>
      <w:r w:rsidRPr="00552A92">
        <w:rPr>
          <w:rFonts w:eastAsia="Times New Roman" w:cs="Times New Roman"/>
        </w:rPr>
        <w:t>più utili per l'orientamento</w:t>
      </w:r>
    </w:p>
    <w:p w14:paraId="50786E82" w14:textId="37344C7D" w:rsidR="00A57794" w:rsidRDefault="00A57794">
      <w:pPr>
        <w:spacing w:after="160" w:line="259" w:lineRule="auto"/>
        <w:rPr>
          <w:rFonts w:eastAsia="Times New Roman" w:cs="Times New Roman"/>
          <w:b/>
          <w:bCs/>
        </w:rPr>
      </w:pPr>
      <w:r>
        <w:rPr>
          <w:rFonts w:eastAsia="Times New Roman" w:cs="Times New Roman"/>
          <w:b/>
          <w:bCs/>
        </w:rPr>
        <w:br w:type="page"/>
      </w:r>
    </w:p>
    <w:p w14:paraId="6C673A63" w14:textId="580E6A57" w:rsidR="00A57794" w:rsidRPr="00552A92" w:rsidRDefault="00A57794" w:rsidP="00A57794">
      <w:pPr>
        <w:spacing w:before="100" w:beforeAutospacing="1" w:after="100" w:afterAutospacing="1"/>
        <w:rPr>
          <w:rFonts w:eastAsia="Times New Roman" w:cs="Times New Roman"/>
        </w:rPr>
      </w:pPr>
      <w:r w:rsidRPr="00A57794">
        <w:rPr>
          <w:rFonts w:eastAsia="Times New Roman" w:cs="Times New Roman"/>
          <w:noProof/>
        </w:rPr>
        <w:lastRenderedPageBreak/>
        <w:drawing>
          <wp:inline distT="0" distB="0" distL="0" distR="0" wp14:anchorId="3C126046" wp14:editId="30034DCE">
            <wp:extent cx="6145122" cy="5664200"/>
            <wp:effectExtent l="0" t="0" r="8255" b="0"/>
            <wp:docPr id="4" name="Segnaposto contenuto 3">
              <a:extLst xmlns:a="http://schemas.openxmlformats.org/drawingml/2006/main">
                <a:ext uri="{FF2B5EF4-FFF2-40B4-BE49-F238E27FC236}">
                  <a16:creationId xmlns:a16="http://schemas.microsoft.com/office/drawing/2014/main" id="{654F835E-892A-481C-9B29-C21D9D13FA4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Segnaposto contenuto 3">
                      <a:extLst>
                        <a:ext uri="{FF2B5EF4-FFF2-40B4-BE49-F238E27FC236}">
                          <a16:creationId xmlns:a16="http://schemas.microsoft.com/office/drawing/2014/main" id="{654F835E-892A-481C-9B29-C21D9D13FA41}"/>
                        </a:ext>
                      </a:extLst>
                    </pic:cNvPr>
                    <pic:cNvPicPr>
                      <a:picLocks noGrp="1" noChangeAspect="1"/>
                    </pic:cNvPicPr>
                  </pic:nvPicPr>
                  <pic:blipFill>
                    <a:blip r:embed="rId8"/>
                    <a:stretch>
                      <a:fillRect/>
                    </a:stretch>
                  </pic:blipFill>
                  <pic:spPr>
                    <a:xfrm>
                      <a:off x="0" y="0"/>
                      <a:ext cx="6147615" cy="5666498"/>
                    </a:xfrm>
                    <a:prstGeom prst="rect">
                      <a:avLst/>
                    </a:prstGeom>
                  </pic:spPr>
                </pic:pic>
              </a:graphicData>
            </a:graphic>
          </wp:inline>
        </w:drawing>
      </w:r>
    </w:p>
    <w:p w14:paraId="551655B9" w14:textId="77777777" w:rsidR="00552A92" w:rsidRDefault="00552A92"/>
    <w:tbl>
      <w:tblPr>
        <w:tblpPr w:leftFromText="141" w:rightFromText="141" w:horzAnchor="margin" w:tblpY="870"/>
        <w:tblW w:w="4906" w:type="pct"/>
        <w:tblLook w:val="0400" w:firstRow="0" w:lastRow="0" w:firstColumn="0" w:lastColumn="0" w:noHBand="0" w:noVBand="1"/>
      </w:tblPr>
      <w:tblGrid>
        <w:gridCol w:w="706"/>
        <w:gridCol w:w="2463"/>
        <w:gridCol w:w="2463"/>
        <w:gridCol w:w="2027"/>
        <w:gridCol w:w="1778"/>
      </w:tblGrid>
      <w:tr w:rsidR="002A3565" w14:paraId="5596BCB4" w14:textId="77777777" w:rsidTr="002A3565">
        <w:trPr>
          <w:cantSplit/>
          <w:trHeight w:val="831"/>
          <w:tblHeader/>
        </w:trPr>
        <w:tc>
          <w:tcPr>
            <w:tcW w:w="5000" w:type="pct"/>
            <w:gridSpan w:val="5"/>
            <w:tcBorders>
              <w:top w:val="single" w:sz="8" w:space="0" w:color="FFFFFF"/>
              <w:left w:val="single" w:sz="8" w:space="0" w:color="FFFFFF"/>
              <w:bottom w:val="single" w:sz="24" w:space="0" w:color="FFFFFF"/>
              <w:right w:val="single" w:sz="8" w:space="0" w:color="FFFFFF"/>
            </w:tcBorders>
            <w:shd w:val="clear" w:color="auto" w:fill="0F6FC6"/>
            <w:vAlign w:val="center"/>
          </w:tcPr>
          <w:p w14:paraId="2B1816D7" w14:textId="77777777" w:rsidR="002A3565" w:rsidRDefault="002A3565" w:rsidP="002A3565">
            <w:pPr>
              <w:pStyle w:val="Normale1"/>
              <w:jc w:val="center"/>
              <w:rPr>
                <w:b/>
                <w:color w:val="FFFFFF"/>
                <w:sz w:val="22"/>
                <w:szCs w:val="22"/>
              </w:rPr>
            </w:pPr>
            <w:r>
              <w:rPr>
                <w:b/>
                <w:color w:val="FFFFFF"/>
                <w:sz w:val="22"/>
                <w:szCs w:val="22"/>
              </w:rPr>
              <w:lastRenderedPageBreak/>
              <w:t>SCUOLA SECONDARIA DI SECONDO GRADO: LICEO ARTISTICO</w:t>
            </w:r>
          </w:p>
          <w:p w14:paraId="00D3BA17" w14:textId="43F19D48" w:rsidR="002A3565" w:rsidRDefault="002A3565" w:rsidP="002A3565">
            <w:pPr>
              <w:pStyle w:val="Normale1"/>
              <w:jc w:val="center"/>
              <w:rPr>
                <w:b/>
                <w:color w:val="FFFFFF"/>
                <w:sz w:val="22"/>
                <w:szCs w:val="22"/>
              </w:rPr>
            </w:pPr>
            <w:r>
              <w:rPr>
                <w:b/>
                <w:color w:val="FFFFFF"/>
                <w:sz w:val="22"/>
                <w:szCs w:val="22"/>
              </w:rPr>
              <w:t>CLASSI TERZE, QUARTE E QUINTE</w:t>
            </w:r>
          </w:p>
        </w:tc>
      </w:tr>
      <w:tr w:rsidR="002A3565" w14:paraId="43EE2E40" w14:textId="77777777" w:rsidTr="00C30AD0">
        <w:trPr>
          <w:cantSplit/>
          <w:trHeight w:val="508"/>
          <w:tblHeader/>
        </w:trPr>
        <w:tc>
          <w:tcPr>
            <w:tcW w:w="5000" w:type="pct"/>
            <w:gridSpan w:val="5"/>
            <w:tcBorders>
              <w:top w:val="single" w:sz="8" w:space="0" w:color="FFFFFF"/>
              <w:left w:val="single" w:sz="8" w:space="0" w:color="FFFFFF"/>
              <w:bottom w:val="single" w:sz="24" w:space="0" w:color="FFFFFF"/>
              <w:right w:val="single" w:sz="8" w:space="0" w:color="FFFFFF"/>
            </w:tcBorders>
            <w:shd w:val="clear" w:color="auto" w:fill="0F6FC6"/>
            <w:vAlign w:val="center"/>
          </w:tcPr>
          <w:p w14:paraId="7B31E369" w14:textId="5B32B70B" w:rsidR="002A3565" w:rsidRDefault="002A3565" w:rsidP="002A3565">
            <w:pPr>
              <w:pStyle w:val="Normale1"/>
              <w:jc w:val="center"/>
              <w:rPr>
                <w:b/>
                <w:color w:val="FFFFFF"/>
                <w:sz w:val="22"/>
                <w:szCs w:val="22"/>
              </w:rPr>
            </w:pPr>
            <w:r>
              <w:rPr>
                <w:b/>
                <w:color w:val="FFFFFF"/>
                <w:sz w:val="22"/>
                <w:szCs w:val="22"/>
              </w:rPr>
              <w:t>Moduli per un totale di 30 ore in orario curricolare</w:t>
            </w:r>
          </w:p>
        </w:tc>
      </w:tr>
      <w:tr w:rsidR="00F803D7" w14:paraId="23F8A0D8" w14:textId="77777777" w:rsidTr="00C30AD0">
        <w:trPr>
          <w:cantSplit/>
          <w:trHeight w:val="614"/>
          <w:tblHeader/>
        </w:trPr>
        <w:tc>
          <w:tcPr>
            <w:tcW w:w="374" w:type="pct"/>
            <w:tcBorders>
              <w:top w:val="single" w:sz="8" w:space="0" w:color="FFFFFF"/>
              <w:left w:val="single" w:sz="8" w:space="0" w:color="FFFFFF"/>
              <w:bottom w:val="single" w:sz="24" w:space="0" w:color="FFFFFF"/>
              <w:right w:val="single" w:sz="8" w:space="0" w:color="FFFFFF"/>
            </w:tcBorders>
            <w:shd w:val="clear" w:color="auto" w:fill="0F6FC6"/>
            <w:vAlign w:val="center"/>
          </w:tcPr>
          <w:p w14:paraId="08154B34" w14:textId="77777777" w:rsidR="00F803D7" w:rsidRDefault="00F803D7" w:rsidP="00C30AD0">
            <w:pPr>
              <w:pStyle w:val="Normale1"/>
              <w:jc w:val="center"/>
              <w:rPr>
                <w:b/>
                <w:color w:val="FFFFFF"/>
                <w:sz w:val="22"/>
                <w:szCs w:val="22"/>
              </w:rPr>
            </w:pPr>
            <w:r>
              <w:rPr>
                <w:b/>
                <w:color w:val="FFFFFF"/>
                <w:sz w:val="22"/>
                <w:szCs w:val="22"/>
              </w:rPr>
              <w:t>N.</w:t>
            </w:r>
          </w:p>
        </w:tc>
        <w:tc>
          <w:tcPr>
            <w:tcW w:w="1305" w:type="pct"/>
            <w:tcBorders>
              <w:top w:val="single" w:sz="8" w:space="0" w:color="FFFFFF"/>
              <w:left w:val="single" w:sz="8" w:space="0" w:color="FFFFFF"/>
              <w:bottom w:val="single" w:sz="24" w:space="0" w:color="FFFFFF"/>
              <w:right w:val="single" w:sz="8" w:space="0" w:color="FFFFFF"/>
            </w:tcBorders>
            <w:shd w:val="clear" w:color="auto" w:fill="0F6FC6"/>
            <w:vAlign w:val="center"/>
          </w:tcPr>
          <w:p w14:paraId="4AC6B254" w14:textId="15722E27" w:rsidR="00F803D7" w:rsidRDefault="00F803D7" w:rsidP="00C30AD0">
            <w:pPr>
              <w:pStyle w:val="Normale1"/>
              <w:jc w:val="center"/>
              <w:rPr>
                <w:b/>
                <w:color w:val="FFFFFF"/>
                <w:sz w:val="22"/>
                <w:szCs w:val="22"/>
              </w:rPr>
            </w:pPr>
            <w:r w:rsidRPr="00552A92">
              <w:rPr>
                <w:b/>
                <w:color w:val="FFFFFF"/>
                <w:sz w:val="22"/>
                <w:szCs w:val="22"/>
              </w:rPr>
              <w:t>AREE</w:t>
            </w:r>
          </w:p>
        </w:tc>
        <w:tc>
          <w:tcPr>
            <w:tcW w:w="1305" w:type="pct"/>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vAlign w:val="center"/>
          </w:tcPr>
          <w:p w14:paraId="33F2B294" w14:textId="03805778" w:rsidR="00F803D7" w:rsidRDefault="00F803D7" w:rsidP="00C30AD0">
            <w:pPr>
              <w:pStyle w:val="Normale1"/>
              <w:jc w:val="center"/>
              <w:rPr>
                <w:sz w:val="22"/>
                <w:szCs w:val="22"/>
              </w:rPr>
            </w:pPr>
            <w:r>
              <w:rPr>
                <w:b/>
                <w:color w:val="FFFFFF"/>
                <w:sz w:val="22"/>
                <w:szCs w:val="22"/>
              </w:rPr>
              <w:t>Attività</w:t>
            </w:r>
          </w:p>
        </w:tc>
        <w:tc>
          <w:tcPr>
            <w:tcW w:w="1074" w:type="pct"/>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vAlign w:val="center"/>
          </w:tcPr>
          <w:p w14:paraId="6CC0116C" w14:textId="77777777" w:rsidR="00F803D7" w:rsidRDefault="00F803D7" w:rsidP="00C30AD0">
            <w:pPr>
              <w:pStyle w:val="Normale1"/>
              <w:jc w:val="center"/>
              <w:rPr>
                <w:sz w:val="22"/>
                <w:szCs w:val="22"/>
              </w:rPr>
            </w:pPr>
            <w:r>
              <w:rPr>
                <w:b/>
                <w:color w:val="FFFFFF"/>
                <w:sz w:val="22"/>
                <w:szCs w:val="22"/>
              </w:rPr>
              <w:t>Metodologia/e utilizzabile/i</w:t>
            </w:r>
          </w:p>
        </w:tc>
        <w:tc>
          <w:tcPr>
            <w:tcW w:w="942" w:type="pct"/>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vAlign w:val="center"/>
          </w:tcPr>
          <w:p w14:paraId="1F69413E" w14:textId="77777777" w:rsidR="00F803D7" w:rsidRDefault="00F803D7" w:rsidP="00C30AD0">
            <w:pPr>
              <w:pStyle w:val="Normale1"/>
              <w:jc w:val="center"/>
              <w:rPr>
                <w:sz w:val="22"/>
                <w:szCs w:val="22"/>
              </w:rPr>
            </w:pPr>
            <w:r>
              <w:rPr>
                <w:b/>
                <w:color w:val="FFFFFF"/>
                <w:sz w:val="22"/>
                <w:szCs w:val="22"/>
              </w:rPr>
              <w:t>Chi può intervenire</w:t>
            </w:r>
          </w:p>
        </w:tc>
      </w:tr>
      <w:tr w:rsidR="00F803D7" w14:paraId="1260FC52" w14:textId="77777777" w:rsidTr="00C30AD0">
        <w:trPr>
          <w:cantSplit/>
          <w:trHeight w:val="1208"/>
          <w:tblHeader/>
        </w:trPr>
        <w:tc>
          <w:tcPr>
            <w:tcW w:w="374" w:type="pct"/>
            <w:tcBorders>
              <w:top w:val="single" w:sz="24" w:space="0" w:color="FFFFFF"/>
              <w:left w:val="single" w:sz="8" w:space="0" w:color="FFFFFF"/>
              <w:bottom w:val="single" w:sz="24" w:space="0" w:color="FFFFFF"/>
              <w:right w:val="single" w:sz="8" w:space="0" w:color="FFFFFF"/>
            </w:tcBorders>
            <w:shd w:val="clear" w:color="auto" w:fill="CCD5EA"/>
            <w:vAlign w:val="center"/>
          </w:tcPr>
          <w:p w14:paraId="143F5696" w14:textId="77777777" w:rsidR="00F803D7" w:rsidRDefault="00F803D7" w:rsidP="00A57794">
            <w:pPr>
              <w:pStyle w:val="Normale1"/>
              <w:rPr>
                <w:sz w:val="22"/>
                <w:szCs w:val="22"/>
              </w:rPr>
            </w:pPr>
            <w:r>
              <w:rPr>
                <w:sz w:val="22"/>
                <w:szCs w:val="22"/>
              </w:rPr>
              <w:t>1</w:t>
            </w:r>
          </w:p>
        </w:tc>
        <w:tc>
          <w:tcPr>
            <w:tcW w:w="1305" w:type="pct"/>
            <w:tcBorders>
              <w:top w:val="single" w:sz="24" w:space="0" w:color="FFFFFF"/>
              <w:left w:val="single" w:sz="8" w:space="0" w:color="FFFFFF"/>
              <w:bottom w:val="single" w:sz="24" w:space="0" w:color="FFFFFF"/>
              <w:right w:val="single" w:sz="8" w:space="0" w:color="FFFFFF"/>
            </w:tcBorders>
            <w:shd w:val="clear" w:color="auto" w:fill="CCD5EA"/>
            <w:vAlign w:val="center"/>
          </w:tcPr>
          <w:p w14:paraId="70E23587" w14:textId="11E69BCC" w:rsidR="00F803D7" w:rsidRDefault="00F803D7" w:rsidP="00A57794">
            <w:pPr>
              <w:pStyle w:val="Normale1"/>
              <w:rPr>
                <w:sz w:val="22"/>
                <w:szCs w:val="22"/>
              </w:rPr>
            </w:pPr>
            <w:r>
              <w:rPr>
                <w:sz w:val="22"/>
                <w:szCs w:val="22"/>
              </w:rPr>
              <w:t>COSTRUZIONE DEL SÉ</w:t>
            </w:r>
          </w:p>
        </w:tc>
        <w:tc>
          <w:tcPr>
            <w:tcW w:w="1305" w:type="pct"/>
            <w:tcBorders>
              <w:top w:val="single" w:sz="24" w:space="0" w:color="FFFFFF"/>
              <w:left w:val="single" w:sz="8" w:space="0" w:color="FFFFFF"/>
              <w:bottom w:val="single" w:sz="24" w:space="0" w:color="FFFFFF"/>
              <w:right w:val="single" w:sz="8" w:space="0" w:color="FFFFFF"/>
            </w:tcBorders>
            <w:shd w:val="clear" w:color="auto" w:fill="CCD5EA"/>
            <w:tcMar>
              <w:top w:w="72" w:type="dxa"/>
              <w:left w:w="144" w:type="dxa"/>
              <w:bottom w:w="72" w:type="dxa"/>
              <w:right w:w="144" w:type="dxa"/>
            </w:tcMar>
            <w:vAlign w:val="center"/>
          </w:tcPr>
          <w:p w14:paraId="33CF874F" w14:textId="77777777" w:rsidR="00F803D7" w:rsidRDefault="00F803D7" w:rsidP="00A57794">
            <w:pPr>
              <w:pStyle w:val="Normale1"/>
              <w:rPr>
                <w:sz w:val="22"/>
                <w:szCs w:val="22"/>
              </w:rPr>
            </w:pPr>
            <w:r>
              <w:rPr>
                <w:sz w:val="22"/>
                <w:szCs w:val="22"/>
              </w:rPr>
              <w:t xml:space="preserve">Legalità: istruzioni per l’uso” </w:t>
            </w:r>
          </w:p>
          <w:p w14:paraId="5CE98358" w14:textId="7F04562A" w:rsidR="00F803D7" w:rsidRDefault="00F803D7" w:rsidP="00A57794">
            <w:pPr>
              <w:pStyle w:val="Normale1"/>
              <w:rPr>
                <w:sz w:val="22"/>
                <w:szCs w:val="22"/>
              </w:rPr>
            </w:pPr>
            <w:r>
              <w:rPr>
                <w:sz w:val="22"/>
                <w:szCs w:val="22"/>
              </w:rPr>
              <w:t xml:space="preserve">Visione del film e discussione “The </w:t>
            </w:r>
            <w:proofErr w:type="spellStart"/>
            <w:r>
              <w:rPr>
                <w:sz w:val="22"/>
                <w:szCs w:val="22"/>
              </w:rPr>
              <w:t>whale</w:t>
            </w:r>
            <w:proofErr w:type="spellEnd"/>
            <w:r>
              <w:rPr>
                <w:sz w:val="22"/>
                <w:szCs w:val="22"/>
              </w:rPr>
              <w:t>”</w:t>
            </w:r>
          </w:p>
        </w:tc>
        <w:tc>
          <w:tcPr>
            <w:tcW w:w="1074" w:type="pct"/>
            <w:tcBorders>
              <w:top w:val="single" w:sz="24" w:space="0" w:color="FFFFFF"/>
              <w:left w:val="single" w:sz="8" w:space="0" w:color="FFFFFF"/>
              <w:bottom w:val="single" w:sz="24" w:space="0" w:color="FFFFFF"/>
              <w:right w:val="single" w:sz="8" w:space="0" w:color="FFFFFF"/>
            </w:tcBorders>
            <w:shd w:val="clear" w:color="auto" w:fill="CCD5EA"/>
            <w:tcMar>
              <w:top w:w="72" w:type="dxa"/>
              <w:left w:w="144" w:type="dxa"/>
              <w:bottom w:w="72" w:type="dxa"/>
              <w:right w:w="144" w:type="dxa"/>
            </w:tcMar>
            <w:vAlign w:val="center"/>
          </w:tcPr>
          <w:p w14:paraId="69A9787A" w14:textId="77777777" w:rsidR="00F803D7" w:rsidRDefault="00F803D7" w:rsidP="00A57794">
            <w:pPr>
              <w:pStyle w:val="Normale1"/>
              <w:rPr>
                <w:sz w:val="22"/>
                <w:szCs w:val="22"/>
              </w:rPr>
            </w:pPr>
            <w:r>
              <w:rPr>
                <w:sz w:val="22"/>
                <w:szCs w:val="22"/>
              </w:rPr>
              <w:t>Lezioni interattive</w:t>
            </w:r>
          </w:p>
          <w:p w14:paraId="257FD6B5" w14:textId="77777777" w:rsidR="00F803D7" w:rsidRDefault="00F803D7" w:rsidP="00A57794">
            <w:pPr>
              <w:pStyle w:val="Normale1"/>
              <w:rPr>
                <w:sz w:val="22"/>
                <w:szCs w:val="22"/>
              </w:rPr>
            </w:pPr>
            <w:r>
              <w:rPr>
                <w:sz w:val="22"/>
                <w:szCs w:val="22"/>
              </w:rPr>
              <w:t xml:space="preserve">Laboratori </w:t>
            </w:r>
          </w:p>
          <w:p w14:paraId="345CB74B" w14:textId="77777777" w:rsidR="00F803D7" w:rsidRDefault="00F803D7" w:rsidP="00A57794">
            <w:pPr>
              <w:pStyle w:val="Normale1"/>
              <w:rPr>
                <w:sz w:val="22"/>
                <w:szCs w:val="22"/>
              </w:rPr>
            </w:pPr>
            <w:proofErr w:type="spellStart"/>
            <w:r>
              <w:rPr>
                <w:sz w:val="22"/>
                <w:szCs w:val="22"/>
              </w:rPr>
              <w:t>Debate</w:t>
            </w:r>
            <w:proofErr w:type="spellEnd"/>
          </w:p>
        </w:tc>
        <w:tc>
          <w:tcPr>
            <w:tcW w:w="942" w:type="pct"/>
            <w:tcBorders>
              <w:top w:val="single" w:sz="24" w:space="0" w:color="FFFFFF"/>
              <w:left w:val="single" w:sz="8" w:space="0" w:color="FFFFFF"/>
              <w:bottom w:val="single" w:sz="24" w:space="0" w:color="FFFFFF"/>
              <w:right w:val="single" w:sz="8" w:space="0" w:color="FFFFFF"/>
            </w:tcBorders>
            <w:shd w:val="clear" w:color="auto" w:fill="CCD5EA"/>
            <w:tcMar>
              <w:top w:w="72" w:type="dxa"/>
              <w:left w:w="144" w:type="dxa"/>
              <w:bottom w:w="72" w:type="dxa"/>
              <w:right w:w="144" w:type="dxa"/>
            </w:tcMar>
            <w:vAlign w:val="center"/>
          </w:tcPr>
          <w:p w14:paraId="63F09468" w14:textId="77777777" w:rsidR="00F803D7" w:rsidRDefault="00F803D7" w:rsidP="00A57794">
            <w:pPr>
              <w:pStyle w:val="Normale1"/>
              <w:rPr>
                <w:sz w:val="22"/>
                <w:szCs w:val="22"/>
              </w:rPr>
            </w:pPr>
            <w:r>
              <w:rPr>
                <w:sz w:val="22"/>
                <w:szCs w:val="22"/>
              </w:rPr>
              <w:t>Docenti tutor</w:t>
            </w:r>
          </w:p>
          <w:p w14:paraId="1F7A43A8" w14:textId="77777777" w:rsidR="00F803D7" w:rsidRDefault="00F803D7" w:rsidP="00A57794">
            <w:pPr>
              <w:pStyle w:val="Normale1"/>
              <w:rPr>
                <w:sz w:val="22"/>
                <w:szCs w:val="22"/>
              </w:rPr>
            </w:pPr>
            <w:r>
              <w:rPr>
                <w:sz w:val="22"/>
                <w:szCs w:val="22"/>
              </w:rPr>
              <w:t>Docenti curricolari</w:t>
            </w:r>
          </w:p>
          <w:p w14:paraId="308250C2" w14:textId="77777777" w:rsidR="00F803D7" w:rsidRDefault="00F803D7" w:rsidP="00A57794">
            <w:pPr>
              <w:pStyle w:val="Normale1"/>
              <w:rPr>
                <w:sz w:val="22"/>
                <w:szCs w:val="22"/>
              </w:rPr>
            </w:pPr>
            <w:r>
              <w:rPr>
                <w:sz w:val="22"/>
                <w:szCs w:val="22"/>
              </w:rPr>
              <w:t>Esperti esterni</w:t>
            </w:r>
          </w:p>
        </w:tc>
      </w:tr>
      <w:tr w:rsidR="00F803D7" w14:paraId="49BD671C" w14:textId="77777777" w:rsidTr="00C30AD0">
        <w:trPr>
          <w:cantSplit/>
          <w:trHeight w:val="1248"/>
          <w:tblHeader/>
        </w:trPr>
        <w:tc>
          <w:tcPr>
            <w:tcW w:w="374" w:type="pct"/>
            <w:tcBorders>
              <w:top w:val="single" w:sz="24" w:space="0" w:color="FFFFFF"/>
              <w:left w:val="single" w:sz="8" w:space="0" w:color="FFFFFF"/>
              <w:bottom w:val="single" w:sz="24" w:space="0" w:color="FFFFFF"/>
              <w:right w:val="single" w:sz="8" w:space="0" w:color="FFFFFF"/>
            </w:tcBorders>
            <w:shd w:val="clear" w:color="auto" w:fill="CCD5EA"/>
            <w:vAlign w:val="center"/>
          </w:tcPr>
          <w:p w14:paraId="2DBC8119" w14:textId="77777777" w:rsidR="00F803D7" w:rsidRDefault="00F803D7" w:rsidP="00A57794">
            <w:pPr>
              <w:pStyle w:val="Normale1"/>
              <w:rPr>
                <w:sz w:val="22"/>
                <w:szCs w:val="22"/>
              </w:rPr>
            </w:pPr>
            <w:r>
              <w:rPr>
                <w:sz w:val="22"/>
                <w:szCs w:val="22"/>
              </w:rPr>
              <w:t>2</w:t>
            </w:r>
          </w:p>
        </w:tc>
        <w:tc>
          <w:tcPr>
            <w:tcW w:w="1305" w:type="pct"/>
            <w:tcBorders>
              <w:top w:val="single" w:sz="24" w:space="0" w:color="FFFFFF"/>
              <w:left w:val="single" w:sz="8" w:space="0" w:color="FFFFFF"/>
              <w:bottom w:val="single" w:sz="24" w:space="0" w:color="FFFFFF"/>
              <w:right w:val="single" w:sz="8" w:space="0" w:color="FFFFFF"/>
            </w:tcBorders>
            <w:shd w:val="clear" w:color="auto" w:fill="CCD5EA"/>
            <w:vAlign w:val="center"/>
          </w:tcPr>
          <w:p w14:paraId="10EF8280" w14:textId="4A81D830" w:rsidR="00F803D7" w:rsidRDefault="00F803D7" w:rsidP="00A57794">
            <w:pPr>
              <w:pStyle w:val="Normale1"/>
              <w:rPr>
                <w:sz w:val="22"/>
                <w:szCs w:val="22"/>
              </w:rPr>
            </w:pPr>
            <w:r>
              <w:rPr>
                <w:sz w:val="22"/>
                <w:szCs w:val="22"/>
              </w:rPr>
              <w:t xml:space="preserve">COMUNITÀ E CITTÀ SOSTENIBILI </w:t>
            </w:r>
          </w:p>
        </w:tc>
        <w:tc>
          <w:tcPr>
            <w:tcW w:w="1305" w:type="pct"/>
            <w:tcBorders>
              <w:top w:val="single" w:sz="24" w:space="0" w:color="FFFFFF"/>
              <w:left w:val="single" w:sz="8" w:space="0" w:color="FFFFFF"/>
              <w:bottom w:val="single" w:sz="24" w:space="0" w:color="FFFFFF"/>
              <w:right w:val="single" w:sz="8" w:space="0" w:color="FFFFFF"/>
            </w:tcBorders>
            <w:shd w:val="clear" w:color="auto" w:fill="CCD5EA"/>
            <w:tcMar>
              <w:top w:w="72" w:type="dxa"/>
              <w:left w:w="144" w:type="dxa"/>
              <w:bottom w:w="72" w:type="dxa"/>
              <w:right w:w="144" w:type="dxa"/>
            </w:tcMar>
            <w:vAlign w:val="center"/>
          </w:tcPr>
          <w:p w14:paraId="3C4D791E" w14:textId="40151AE5" w:rsidR="00F803D7" w:rsidRDefault="00F803D7" w:rsidP="00A57794">
            <w:pPr>
              <w:pStyle w:val="Normale1"/>
              <w:rPr>
                <w:sz w:val="22"/>
                <w:szCs w:val="22"/>
              </w:rPr>
            </w:pPr>
            <w:r>
              <w:rPr>
                <w:sz w:val="22"/>
                <w:szCs w:val="22"/>
              </w:rPr>
              <w:t>Progetto AURI</w:t>
            </w:r>
          </w:p>
          <w:p w14:paraId="33B17579" w14:textId="642EDD64" w:rsidR="00F803D7" w:rsidRDefault="00F803D7" w:rsidP="00A57794">
            <w:pPr>
              <w:pStyle w:val="Normale1"/>
              <w:rPr>
                <w:sz w:val="22"/>
                <w:szCs w:val="22"/>
              </w:rPr>
            </w:pPr>
            <w:r>
              <w:rPr>
                <w:sz w:val="22"/>
                <w:szCs w:val="22"/>
              </w:rPr>
              <w:t xml:space="preserve">FAST FASHION </w:t>
            </w:r>
          </w:p>
        </w:tc>
        <w:tc>
          <w:tcPr>
            <w:tcW w:w="1074" w:type="pct"/>
            <w:tcBorders>
              <w:top w:val="single" w:sz="24" w:space="0" w:color="FFFFFF"/>
              <w:left w:val="single" w:sz="8" w:space="0" w:color="FFFFFF"/>
              <w:bottom w:val="single" w:sz="24" w:space="0" w:color="FFFFFF"/>
              <w:right w:val="single" w:sz="8" w:space="0" w:color="FFFFFF"/>
            </w:tcBorders>
            <w:shd w:val="clear" w:color="auto" w:fill="CCD5EA"/>
            <w:tcMar>
              <w:top w:w="72" w:type="dxa"/>
              <w:left w:w="144" w:type="dxa"/>
              <w:bottom w:w="72" w:type="dxa"/>
              <w:right w:w="144" w:type="dxa"/>
            </w:tcMar>
            <w:vAlign w:val="center"/>
          </w:tcPr>
          <w:p w14:paraId="71A6E3D3" w14:textId="77777777" w:rsidR="00F803D7" w:rsidRDefault="00F803D7" w:rsidP="00A57794">
            <w:pPr>
              <w:pStyle w:val="Normale1"/>
              <w:rPr>
                <w:sz w:val="22"/>
                <w:szCs w:val="22"/>
              </w:rPr>
            </w:pPr>
            <w:r>
              <w:rPr>
                <w:sz w:val="22"/>
                <w:szCs w:val="22"/>
              </w:rPr>
              <w:t>Lezioni interattive</w:t>
            </w:r>
          </w:p>
          <w:p w14:paraId="2A7F07FF" w14:textId="77777777" w:rsidR="00F803D7" w:rsidRDefault="00F803D7" w:rsidP="00A57794">
            <w:pPr>
              <w:pStyle w:val="Normale1"/>
              <w:rPr>
                <w:sz w:val="22"/>
                <w:szCs w:val="22"/>
              </w:rPr>
            </w:pPr>
            <w:r>
              <w:rPr>
                <w:sz w:val="22"/>
                <w:szCs w:val="22"/>
              </w:rPr>
              <w:t>Laboratori</w:t>
            </w:r>
          </w:p>
          <w:p w14:paraId="66627C4E" w14:textId="77777777" w:rsidR="00F803D7" w:rsidRDefault="00F803D7" w:rsidP="00A57794">
            <w:pPr>
              <w:pStyle w:val="Normale1"/>
              <w:rPr>
                <w:sz w:val="22"/>
                <w:szCs w:val="22"/>
              </w:rPr>
            </w:pPr>
            <w:r>
              <w:rPr>
                <w:sz w:val="22"/>
                <w:szCs w:val="22"/>
              </w:rPr>
              <w:t>Visione di film</w:t>
            </w:r>
          </w:p>
          <w:p w14:paraId="6B479ECA" w14:textId="77777777" w:rsidR="00F803D7" w:rsidRDefault="00F803D7" w:rsidP="00A57794">
            <w:pPr>
              <w:pStyle w:val="Normale1"/>
              <w:rPr>
                <w:sz w:val="22"/>
                <w:szCs w:val="22"/>
              </w:rPr>
            </w:pPr>
            <w:proofErr w:type="spellStart"/>
            <w:r>
              <w:rPr>
                <w:sz w:val="22"/>
                <w:szCs w:val="22"/>
              </w:rPr>
              <w:t>Debate</w:t>
            </w:r>
            <w:proofErr w:type="spellEnd"/>
          </w:p>
        </w:tc>
        <w:tc>
          <w:tcPr>
            <w:tcW w:w="942" w:type="pct"/>
            <w:tcBorders>
              <w:top w:val="single" w:sz="24" w:space="0" w:color="FFFFFF"/>
              <w:left w:val="single" w:sz="8" w:space="0" w:color="FFFFFF"/>
              <w:bottom w:val="single" w:sz="24" w:space="0" w:color="FFFFFF"/>
              <w:right w:val="single" w:sz="8" w:space="0" w:color="FFFFFF"/>
            </w:tcBorders>
            <w:shd w:val="clear" w:color="auto" w:fill="CCD5EA"/>
            <w:tcMar>
              <w:top w:w="72" w:type="dxa"/>
              <w:left w:w="144" w:type="dxa"/>
              <w:bottom w:w="72" w:type="dxa"/>
              <w:right w:w="144" w:type="dxa"/>
            </w:tcMar>
            <w:vAlign w:val="center"/>
          </w:tcPr>
          <w:p w14:paraId="35A39F26" w14:textId="77777777" w:rsidR="00F803D7" w:rsidRDefault="00F803D7" w:rsidP="00A57794">
            <w:pPr>
              <w:pStyle w:val="Normale1"/>
              <w:rPr>
                <w:sz w:val="22"/>
                <w:szCs w:val="22"/>
              </w:rPr>
            </w:pPr>
            <w:r>
              <w:rPr>
                <w:sz w:val="22"/>
                <w:szCs w:val="22"/>
              </w:rPr>
              <w:t>Docenti tutor</w:t>
            </w:r>
          </w:p>
          <w:p w14:paraId="611D40B5" w14:textId="77777777" w:rsidR="00F803D7" w:rsidRDefault="00F803D7" w:rsidP="00A57794">
            <w:pPr>
              <w:pStyle w:val="Normale1"/>
              <w:rPr>
                <w:sz w:val="22"/>
                <w:szCs w:val="22"/>
              </w:rPr>
            </w:pPr>
            <w:r>
              <w:rPr>
                <w:sz w:val="22"/>
                <w:szCs w:val="22"/>
              </w:rPr>
              <w:t>Docenti curricolari</w:t>
            </w:r>
          </w:p>
          <w:p w14:paraId="3A4839AB" w14:textId="77777777" w:rsidR="00F803D7" w:rsidRDefault="00F803D7" w:rsidP="00A57794">
            <w:pPr>
              <w:pStyle w:val="Normale1"/>
              <w:rPr>
                <w:sz w:val="22"/>
                <w:szCs w:val="22"/>
              </w:rPr>
            </w:pPr>
            <w:r>
              <w:rPr>
                <w:sz w:val="22"/>
                <w:szCs w:val="22"/>
              </w:rPr>
              <w:t>Esperti esterni</w:t>
            </w:r>
          </w:p>
          <w:p w14:paraId="7FD92DC2" w14:textId="77777777" w:rsidR="00F803D7" w:rsidRDefault="00F803D7" w:rsidP="00A57794">
            <w:pPr>
              <w:pStyle w:val="Normale1"/>
              <w:rPr>
                <w:sz w:val="22"/>
                <w:szCs w:val="22"/>
              </w:rPr>
            </w:pPr>
            <w:r>
              <w:rPr>
                <w:sz w:val="22"/>
                <w:szCs w:val="22"/>
              </w:rPr>
              <w:t>Orientatore</w:t>
            </w:r>
          </w:p>
        </w:tc>
      </w:tr>
      <w:tr w:rsidR="00F803D7" w14:paraId="633ED846" w14:textId="77777777" w:rsidTr="00C30AD0">
        <w:trPr>
          <w:cantSplit/>
          <w:trHeight w:val="1096"/>
          <w:tblHeader/>
        </w:trPr>
        <w:tc>
          <w:tcPr>
            <w:tcW w:w="374" w:type="pct"/>
            <w:tcBorders>
              <w:top w:val="single" w:sz="24" w:space="0" w:color="FFFFFF"/>
              <w:left w:val="single" w:sz="8" w:space="0" w:color="FFFFFF"/>
              <w:bottom w:val="single" w:sz="24" w:space="0" w:color="FFFFFF"/>
              <w:right w:val="single" w:sz="8" w:space="0" w:color="FFFFFF"/>
            </w:tcBorders>
            <w:shd w:val="clear" w:color="auto" w:fill="CCD5EA"/>
            <w:vAlign w:val="center"/>
          </w:tcPr>
          <w:p w14:paraId="02296BED" w14:textId="77777777" w:rsidR="00F803D7" w:rsidRDefault="00F803D7" w:rsidP="00A57794">
            <w:pPr>
              <w:pStyle w:val="Normale1"/>
              <w:rPr>
                <w:sz w:val="22"/>
                <w:szCs w:val="22"/>
              </w:rPr>
            </w:pPr>
            <w:r>
              <w:rPr>
                <w:sz w:val="22"/>
                <w:szCs w:val="22"/>
              </w:rPr>
              <w:t>3</w:t>
            </w:r>
          </w:p>
        </w:tc>
        <w:tc>
          <w:tcPr>
            <w:tcW w:w="1305" w:type="pct"/>
            <w:tcBorders>
              <w:top w:val="single" w:sz="24" w:space="0" w:color="FFFFFF"/>
              <w:left w:val="single" w:sz="8" w:space="0" w:color="FFFFFF"/>
              <w:bottom w:val="single" w:sz="24" w:space="0" w:color="FFFFFF"/>
              <w:right w:val="single" w:sz="8" w:space="0" w:color="FFFFFF"/>
            </w:tcBorders>
            <w:shd w:val="clear" w:color="auto" w:fill="CCD5EA"/>
            <w:vAlign w:val="center"/>
          </w:tcPr>
          <w:p w14:paraId="4CFAC597" w14:textId="5BDDD881" w:rsidR="00F803D7" w:rsidRDefault="00F803D7" w:rsidP="00A57794">
            <w:pPr>
              <w:pStyle w:val="Normale1"/>
              <w:rPr>
                <w:sz w:val="22"/>
                <w:szCs w:val="22"/>
              </w:rPr>
            </w:pPr>
            <w:r>
              <w:rPr>
                <w:sz w:val="22"/>
                <w:szCs w:val="22"/>
              </w:rPr>
              <w:t>ORIENTAMENTO ALLA SCELTA</w:t>
            </w:r>
          </w:p>
        </w:tc>
        <w:tc>
          <w:tcPr>
            <w:tcW w:w="1305" w:type="pct"/>
            <w:tcBorders>
              <w:top w:val="single" w:sz="24" w:space="0" w:color="FFFFFF"/>
              <w:left w:val="single" w:sz="8" w:space="0" w:color="FFFFFF"/>
              <w:bottom w:val="single" w:sz="24" w:space="0" w:color="FFFFFF"/>
              <w:right w:val="single" w:sz="8" w:space="0" w:color="FFFFFF"/>
            </w:tcBorders>
            <w:shd w:val="clear" w:color="auto" w:fill="CCD5EA"/>
            <w:tcMar>
              <w:top w:w="72" w:type="dxa"/>
              <w:left w:w="144" w:type="dxa"/>
              <w:bottom w:w="72" w:type="dxa"/>
              <w:right w:w="144" w:type="dxa"/>
            </w:tcMar>
            <w:vAlign w:val="center"/>
          </w:tcPr>
          <w:p w14:paraId="2ED67AED" w14:textId="77777777" w:rsidR="00F803D7" w:rsidRDefault="00F803D7" w:rsidP="00A57794">
            <w:pPr>
              <w:pStyle w:val="Normale1"/>
              <w:rPr>
                <w:sz w:val="22"/>
                <w:szCs w:val="22"/>
              </w:rPr>
            </w:pPr>
            <w:r>
              <w:rPr>
                <w:sz w:val="22"/>
                <w:szCs w:val="22"/>
              </w:rPr>
              <w:t>Accademia: scenografia</w:t>
            </w:r>
          </w:p>
          <w:p w14:paraId="2B41DA54" w14:textId="77777777" w:rsidR="00F803D7" w:rsidRDefault="00F803D7" w:rsidP="00A57794">
            <w:pPr>
              <w:pStyle w:val="Normale1"/>
              <w:rPr>
                <w:sz w:val="22"/>
                <w:szCs w:val="22"/>
              </w:rPr>
            </w:pPr>
            <w:r>
              <w:rPr>
                <w:sz w:val="22"/>
                <w:szCs w:val="22"/>
              </w:rPr>
              <w:t>Fashion design</w:t>
            </w:r>
          </w:p>
          <w:p w14:paraId="0A1E12E8" w14:textId="37F87052" w:rsidR="00F803D7" w:rsidRDefault="00F803D7" w:rsidP="00A57794">
            <w:pPr>
              <w:pStyle w:val="Normale1"/>
              <w:rPr>
                <w:sz w:val="22"/>
                <w:szCs w:val="22"/>
              </w:rPr>
            </w:pPr>
            <w:r>
              <w:rPr>
                <w:sz w:val="22"/>
                <w:szCs w:val="22"/>
              </w:rPr>
              <w:t>PCTO</w:t>
            </w:r>
          </w:p>
        </w:tc>
        <w:tc>
          <w:tcPr>
            <w:tcW w:w="1074" w:type="pct"/>
            <w:tcBorders>
              <w:top w:val="single" w:sz="24" w:space="0" w:color="FFFFFF"/>
              <w:left w:val="single" w:sz="8" w:space="0" w:color="FFFFFF"/>
              <w:bottom w:val="single" w:sz="24" w:space="0" w:color="FFFFFF"/>
              <w:right w:val="single" w:sz="8" w:space="0" w:color="FFFFFF"/>
            </w:tcBorders>
            <w:shd w:val="clear" w:color="auto" w:fill="CCD5EA"/>
            <w:tcMar>
              <w:top w:w="72" w:type="dxa"/>
              <w:left w:w="144" w:type="dxa"/>
              <w:bottom w:w="72" w:type="dxa"/>
              <w:right w:w="144" w:type="dxa"/>
            </w:tcMar>
            <w:vAlign w:val="center"/>
          </w:tcPr>
          <w:p w14:paraId="19519FA5" w14:textId="77777777" w:rsidR="00F803D7" w:rsidRDefault="00F803D7" w:rsidP="00A57794">
            <w:pPr>
              <w:pStyle w:val="Normale1"/>
              <w:rPr>
                <w:sz w:val="22"/>
                <w:szCs w:val="22"/>
              </w:rPr>
            </w:pPr>
            <w:r>
              <w:rPr>
                <w:sz w:val="22"/>
                <w:szCs w:val="22"/>
              </w:rPr>
              <w:t>Laboratori</w:t>
            </w:r>
          </w:p>
          <w:p w14:paraId="1C8BC9E7" w14:textId="77777777" w:rsidR="00F803D7" w:rsidRDefault="00F803D7" w:rsidP="00A57794">
            <w:pPr>
              <w:pStyle w:val="Normale1"/>
              <w:rPr>
                <w:sz w:val="22"/>
                <w:szCs w:val="22"/>
              </w:rPr>
            </w:pPr>
            <w:r>
              <w:rPr>
                <w:sz w:val="22"/>
                <w:szCs w:val="22"/>
              </w:rPr>
              <w:t>Lezioni interattive</w:t>
            </w:r>
          </w:p>
          <w:p w14:paraId="6B6646D2" w14:textId="00CADFB5" w:rsidR="00F803D7" w:rsidRDefault="00F803D7" w:rsidP="00A57794">
            <w:pPr>
              <w:pStyle w:val="Normale1"/>
              <w:rPr>
                <w:sz w:val="22"/>
                <w:szCs w:val="22"/>
              </w:rPr>
            </w:pPr>
            <w:r>
              <w:rPr>
                <w:sz w:val="22"/>
                <w:szCs w:val="22"/>
              </w:rPr>
              <w:t>Visite aziendali</w:t>
            </w:r>
          </w:p>
        </w:tc>
        <w:tc>
          <w:tcPr>
            <w:tcW w:w="942" w:type="pct"/>
            <w:tcBorders>
              <w:top w:val="single" w:sz="24" w:space="0" w:color="FFFFFF"/>
              <w:left w:val="single" w:sz="8" w:space="0" w:color="FFFFFF"/>
              <w:bottom w:val="single" w:sz="24" w:space="0" w:color="FFFFFF"/>
              <w:right w:val="single" w:sz="8" w:space="0" w:color="FFFFFF"/>
            </w:tcBorders>
            <w:shd w:val="clear" w:color="auto" w:fill="CCD5EA"/>
            <w:tcMar>
              <w:top w:w="72" w:type="dxa"/>
              <w:left w:w="144" w:type="dxa"/>
              <w:bottom w:w="72" w:type="dxa"/>
              <w:right w:w="144" w:type="dxa"/>
            </w:tcMar>
            <w:vAlign w:val="center"/>
          </w:tcPr>
          <w:p w14:paraId="4DB7C3E0" w14:textId="77777777" w:rsidR="00F803D7" w:rsidRDefault="00F803D7" w:rsidP="00A57794">
            <w:pPr>
              <w:pStyle w:val="Normale1"/>
              <w:rPr>
                <w:sz w:val="22"/>
                <w:szCs w:val="22"/>
              </w:rPr>
            </w:pPr>
            <w:r>
              <w:rPr>
                <w:sz w:val="22"/>
                <w:szCs w:val="22"/>
              </w:rPr>
              <w:t>Docenti esperti</w:t>
            </w:r>
          </w:p>
          <w:p w14:paraId="1DE23D45" w14:textId="77777777" w:rsidR="00F803D7" w:rsidRDefault="00F803D7" w:rsidP="00A57794">
            <w:pPr>
              <w:pStyle w:val="Normale1"/>
              <w:rPr>
                <w:sz w:val="22"/>
                <w:szCs w:val="22"/>
              </w:rPr>
            </w:pPr>
            <w:r>
              <w:rPr>
                <w:sz w:val="22"/>
                <w:szCs w:val="22"/>
              </w:rPr>
              <w:t>Docenti tutor</w:t>
            </w:r>
          </w:p>
          <w:p w14:paraId="0B555231" w14:textId="77777777" w:rsidR="00F803D7" w:rsidRDefault="00F803D7" w:rsidP="00A57794">
            <w:pPr>
              <w:pStyle w:val="Normale1"/>
              <w:rPr>
                <w:sz w:val="22"/>
                <w:szCs w:val="22"/>
              </w:rPr>
            </w:pPr>
            <w:r>
              <w:rPr>
                <w:sz w:val="22"/>
                <w:szCs w:val="22"/>
              </w:rPr>
              <w:t>Docenti curricolari</w:t>
            </w:r>
          </w:p>
        </w:tc>
      </w:tr>
      <w:tr w:rsidR="00F803D7" w14:paraId="7974A3B7" w14:textId="77777777" w:rsidTr="00C30AD0">
        <w:trPr>
          <w:cantSplit/>
          <w:trHeight w:val="1213"/>
          <w:tblHeader/>
        </w:trPr>
        <w:tc>
          <w:tcPr>
            <w:tcW w:w="374" w:type="pct"/>
            <w:tcBorders>
              <w:top w:val="single" w:sz="24" w:space="0" w:color="FFFFFF"/>
              <w:left w:val="single" w:sz="8" w:space="0" w:color="FFFFFF"/>
              <w:bottom w:val="single" w:sz="24" w:space="0" w:color="FFFFFF"/>
              <w:right w:val="single" w:sz="8" w:space="0" w:color="FFFFFF"/>
            </w:tcBorders>
            <w:shd w:val="clear" w:color="auto" w:fill="CCD5EA"/>
            <w:vAlign w:val="center"/>
          </w:tcPr>
          <w:p w14:paraId="7CFBD14A" w14:textId="77777777" w:rsidR="00F803D7" w:rsidRDefault="00F803D7" w:rsidP="00A57794">
            <w:pPr>
              <w:pStyle w:val="Normale1"/>
              <w:rPr>
                <w:sz w:val="22"/>
                <w:szCs w:val="22"/>
              </w:rPr>
            </w:pPr>
            <w:r>
              <w:rPr>
                <w:sz w:val="22"/>
                <w:szCs w:val="22"/>
              </w:rPr>
              <w:t>4</w:t>
            </w:r>
          </w:p>
        </w:tc>
        <w:tc>
          <w:tcPr>
            <w:tcW w:w="1305" w:type="pct"/>
            <w:tcBorders>
              <w:top w:val="single" w:sz="24" w:space="0" w:color="FFFFFF"/>
              <w:left w:val="single" w:sz="8" w:space="0" w:color="FFFFFF"/>
              <w:bottom w:val="single" w:sz="24" w:space="0" w:color="FFFFFF"/>
              <w:right w:val="single" w:sz="8" w:space="0" w:color="FFFFFF"/>
            </w:tcBorders>
            <w:shd w:val="clear" w:color="auto" w:fill="CCD5EA"/>
            <w:vAlign w:val="center"/>
          </w:tcPr>
          <w:p w14:paraId="48BEF162" w14:textId="1378773B" w:rsidR="00F803D7" w:rsidRDefault="00F803D7" w:rsidP="00A57794">
            <w:pPr>
              <w:pStyle w:val="Normale1"/>
              <w:rPr>
                <w:sz w:val="22"/>
                <w:szCs w:val="22"/>
              </w:rPr>
            </w:pPr>
            <w:r>
              <w:rPr>
                <w:sz w:val="22"/>
                <w:szCs w:val="22"/>
              </w:rPr>
              <w:t>CITTADINANZA DIGITALE</w:t>
            </w:r>
          </w:p>
        </w:tc>
        <w:tc>
          <w:tcPr>
            <w:tcW w:w="1305" w:type="pct"/>
            <w:tcBorders>
              <w:top w:val="single" w:sz="24" w:space="0" w:color="FFFFFF"/>
              <w:left w:val="single" w:sz="8" w:space="0" w:color="FFFFFF"/>
              <w:bottom w:val="single" w:sz="24" w:space="0" w:color="FFFFFF"/>
              <w:right w:val="single" w:sz="8" w:space="0" w:color="FFFFFF"/>
            </w:tcBorders>
            <w:shd w:val="clear" w:color="auto" w:fill="CCD5EA"/>
            <w:tcMar>
              <w:top w:w="72" w:type="dxa"/>
              <w:left w:w="144" w:type="dxa"/>
              <w:bottom w:w="72" w:type="dxa"/>
              <w:right w:w="144" w:type="dxa"/>
            </w:tcMar>
            <w:vAlign w:val="center"/>
          </w:tcPr>
          <w:p w14:paraId="0157CDA8" w14:textId="77777777" w:rsidR="00F803D7" w:rsidRDefault="00F803D7" w:rsidP="00A57794">
            <w:pPr>
              <w:pStyle w:val="Normale1"/>
              <w:rPr>
                <w:sz w:val="22"/>
                <w:szCs w:val="22"/>
              </w:rPr>
            </w:pPr>
            <w:r>
              <w:rPr>
                <w:sz w:val="22"/>
                <w:szCs w:val="22"/>
              </w:rPr>
              <w:t>Social network</w:t>
            </w:r>
          </w:p>
          <w:p w14:paraId="6839DE91" w14:textId="5A434C4A" w:rsidR="00F803D7" w:rsidRDefault="00F803D7" w:rsidP="00A57794">
            <w:pPr>
              <w:pStyle w:val="Normale1"/>
              <w:rPr>
                <w:sz w:val="22"/>
                <w:szCs w:val="22"/>
              </w:rPr>
            </w:pPr>
            <w:r>
              <w:rPr>
                <w:sz w:val="22"/>
                <w:szCs w:val="22"/>
              </w:rPr>
              <w:t>Visione film “The social network” e discussione</w:t>
            </w:r>
          </w:p>
          <w:p w14:paraId="6398F83F" w14:textId="02D69170" w:rsidR="00F803D7" w:rsidRDefault="00F803D7" w:rsidP="00A57794">
            <w:pPr>
              <w:pStyle w:val="Normale1"/>
              <w:rPr>
                <w:sz w:val="22"/>
                <w:szCs w:val="22"/>
              </w:rPr>
            </w:pPr>
            <w:r>
              <w:rPr>
                <w:sz w:val="22"/>
                <w:szCs w:val="22"/>
              </w:rPr>
              <w:t>Intelligenza artificiale</w:t>
            </w:r>
          </w:p>
        </w:tc>
        <w:tc>
          <w:tcPr>
            <w:tcW w:w="1074" w:type="pct"/>
            <w:tcBorders>
              <w:top w:val="single" w:sz="24" w:space="0" w:color="FFFFFF"/>
              <w:left w:val="single" w:sz="8" w:space="0" w:color="FFFFFF"/>
              <w:bottom w:val="single" w:sz="24" w:space="0" w:color="FFFFFF"/>
              <w:right w:val="single" w:sz="8" w:space="0" w:color="FFFFFF"/>
            </w:tcBorders>
            <w:shd w:val="clear" w:color="auto" w:fill="CCD5EA"/>
            <w:tcMar>
              <w:top w:w="72" w:type="dxa"/>
              <w:left w:w="144" w:type="dxa"/>
              <w:bottom w:w="72" w:type="dxa"/>
              <w:right w:w="144" w:type="dxa"/>
            </w:tcMar>
            <w:vAlign w:val="center"/>
          </w:tcPr>
          <w:p w14:paraId="6BF4854A" w14:textId="77777777" w:rsidR="00F803D7" w:rsidRDefault="00F803D7" w:rsidP="00A57794">
            <w:pPr>
              <w:pStyle w:val="Normale1"/>
              <w:rPr>
                <w:sz w:val="22"/>
                <w:szCs w:val="22"/>
              </w:rPr>
            </w:pPr>
            <w:r>
              <w:rPr>
                <w:sz w:val="22"/>
                <w:szCs w:val="22"/>
              </w:rPr>
              <w:t>Laboratori</w:t>
            </w:r>
          </w:p>
          <w:p w14:paraId="1EAA69E3" w14:textId="77777777" w:rsidR="00F803D7" w:rsidRDefault="00F803D7" w:rsidP="00A57794">
            <w:pPr>
              <w:pStyle w:val="Normale1"/>
              <w:rPr>
                <w:sz w:val="22"/>
                <w:szCs w:val="22"/>
              </w:rPr>
            </w:pPr>
            <w:r>
              <w:rPr>
                <w:sz w:val="22"/>
                <w:szCs w:val="22"/>
              </w:rPr>
              <w:t>Lezioni interattive</w:t>
            </w:r>
          </w:p>
        </w:tc>
        <w:tc>
          <w:tcPr>
            <w:tcW w:w="942" w:type="pct"/>
            <w:tcBorders>
              <w:top w:val="single" w:sz="24" w:space="0" w:color="FFFFFF"/>
              <w:left w:val="single" w:sz="8" w:space="0" w:color="FFFFFF"/>
              <w:bottom w:val="single" w:sz="24" w:space="0" w:color="FFFFFF"/>
              <w:right w:val="single" w:sz="8" w:space="0" w:color="FFFFFF"/>
            </w:tcBorders>
            <w:shd w:val="clear" w:color="auto" w:fill="CCD5EA"/>
            <w:tcMar>
              <w:top w:w="72" w:type="dxa"/>
              <w:left w:w="144" w:type="dxa"/>
              <w:bottom w:w="72" w:type="dxa"/>
              <w:right w:w="144" w:type="dxa"/>
            </w:tcMar>
            <w:vAlign w:val="center"/>
          </w:tcPr>
          <w:p w14:paraId="0AACE2A4" w14:textId="77777777" w:rsidR="00F803D7" w:rsidRDefault="00F803D7" w:rsidP="00A57794">
            <w:pPr>
              <w:pStyle w:val="Normale1"/>
              <w:rPr>
                <w:sz w:val="22"/>
                <w:szCs w:val="22"/>
              </w:rPr>
            </w:pPr>
            <w:r>
              <w:rPr>
                <w:sz w:val="22"/>
                <w:szCs w:val="22"/>
              </w:rPr>
              <w:t>Docenti tutor</w:t>
            </w:r>
          </w:p>
          <w:p w14:paraId="257F5165" w14:textId="77777777" w:rsidR="00F803D7" w:rsidRDefault="00F803D7" w:rsidP="00A57794">
            <w:pPr>
              <w:pStyle w:val="Normale1"/>
              <w:rPr>
                <w:sz w:val="22"/>
                <w:szCs w:val="22"/>
              </w:rPr>
            </w:pPr>
            <w:r>
              <w:rPr>
                <w:sz w:val="22"/>
                <w:szCs w:val="22"/>
              </w:rPr>
              <w:t>Docenti curricolari</w:t>
            </w:r>
          </w:p>
          <w:p w14:paraId="206262CA" w14:textId="77777777" w:rsidR="00F803D7" w:rsidRDefault="00F803D7" w:rsidP="00A57794">
            <w:pPr>
              <w:pStyle w:val="Normale1"/>
              <w:rPr>
                <w:sz w:val="22"/>
                <w:szCs w:val="22"/>
              </w:rPr>
            </w:pPr>
            <w:r>
              <w:rPr>
                <w:sz w:val="22"/>
                <w:szCs w:val="22"/>
              </w:rPr>
              <w:t>Esperti esterni</w:t>
            </w:r>
          </w:p>
        </w:tc>
      </w:tr>
      <w:tr w:rsidR="00F803D7" w14:paraId="729D2615" w14:textId="77777777" w:rsidTr="00C30AD0">
        <w:trPr>
          <w:cantSplit/>
          <w:trHeight w:val="1362"/>
          <w:tblHeader/>
        </w:trPr>
        <w:tc>
          <w:tcPr>
            <w:tcW w:w="374" w:type="pct"/>
            <w:tcBorders>
              <w:top w:val="single" w:sz="24" w:space="0" w:color="FFFFFF"/>
              <w:left w:val="single" w:sz="8" w:space="0" w:color="FFFFFF"/>
              <w:bottom w:val="single" w:sz="8" w:space="0" w:color="FFFFFF"/>
              <w:right w:val="single" w:sz="8" w:space="0" w:color="FFFFFF"/>
            </w:tcBorders>
            <w:shd w:val="clear" w:color="auto" w:fill="CCD5EA"/>
            <w:vAlign w:val="center"/>
          </w:tcPr>
          <w:p w14:paraId="0AB99680" w14:textId="77777777" w:rsidR="00F803D7" w:rsidRDefault="00F803D7" w:rsidP="00A57794">
            <w:pPr>
              <w:pStyle w:val="Normale1"/>
              <w:rPr>
                <w:sz w:val="22"/>
                <w:szCs w:val="22"/>
              </w:rPr>
            </w:pPr>
            <w:r>
              <w:rPr>
                <w:sz w:val="22"/>
                <w:szCs w:val="22"/>
              </w:rPr>
              <w:t>5</w:t>
            </w:r>
          </w:p>
        </w:tc>
        <w:tc>
          <w:tcPr>
            <w:tcW w:w="1305" w:type="pct"/>
            <w:tcBorders>
              <w:top w:val="single" w:sz="24" w:space="0" w:color="FFFFFF"/>
              <w:left w:val="single" w:sz="8" w:space="0" w:color="FFFFFF"/>
              <w:bottom w:val="single" w:sz="8" w:space="0" w:color="FFFFFF"/>
              <w:right w:val="single" w:sz="8" w:space="0" w:color="FFFFFF"/>
            </w:tcBorders>
            <w:shd w:val="clear" w:color="auto" w:fill="CCD5EA"/>
            <w:vAlign w:val="center"/>
          </w:tcPr>
          <w:p w14:paraId="6D38F6A5" w14:textId="18155BE8" w:rsidR="00F803D7" w:rsidRDefault="00F803D7" w:rsidP="00A57794">
            <w:pPr>
              <w:pStyle w:val="Normale1"/>
              <w:rPr>
                <w:sz w:val="22"/>
                <w:szCs w:val="22"/>
              </w:rPr>
            </w:pPr>
            <w:r>
              <w:rPr>
                <w:sz w:val="22"/>
                <w:szCs w:val="22"/>
              </w:rPr>
              <w:t>SICUREZZA E SALUTE</w:t>
            </w:r>
          </w:p>
        </w:tc>
        <w:tc>
          <w:tcPr>
            <w:tcW w:w="1305" w:type="pct"/>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vAlign w:val="center"/>
          </w:tcPr>
          <w:p w14:paraId="07667346" w14:textId="2DBB4338" w:rsidR="00F803D7" w:rsidRDefault="00F803D7" w:rsidP="00A57794">
            <w:pPr>
              <w:pStyle w:val="Normale1"/>
              <w:rPr>
                <w:sz w:val="22"/>
                <w:szCs w:val="22"/>
              </w:rPr>
            </w:pPr>
            <w:r>
              <w:rPr>
                <w:sz w:val="22"/>
                <w:szCs w:val="22"/>
              </w:rPr>
              <w:t>Sicurezza</w:t>
            </w:r>
          </w:p>
          <w:p w14:paraId="262FC88E" w14:textId="36286AE1" w:rsidR="00F803D7" w:rsidRDefault="00F803D7" w:rsidP="00A57794">
            <w:pPr>
              <w:pStyle w:val="Normale1"/>
              <w:rPr>
                <w:sz w:val="22"/>
                <w:szCs w:val="22"/>
              </w:rPr>
            </w:pPr>
            <w:r>
              <w:rPr>
                <w:sz w:val="22"/>
                <w:szCs w:val="22"/>
              </w:rPr>
              <w:t>Visione del film “Caterina va in città” e discussione</w:t>
            </w:r>
          </w:p>
          <w:p w14:paraId="0CCF5916" w14:textId="272FDCD3" w:rsidR="00F803D7" w:rsidRDefault="00F803D7" w:rsidP="00A57794">
            <w:pPr>
              <w:pStyle w:val="Normale1"/>
              <w:rPr>
                <w:sz w:val="22"/>
                <w:szCs w:val="22"/>
              </w:rPr>
            </w:pPr>
            <w:r>
              <w:rPr>
                <w:sz w:val="22"/>
                <w:szCs w:val="22"/>
              </w:rPr>
              <w:t>Il nuovo Codice della Strada</w:t>
            </w:r>
          </w:p>
        </w:tc>
        <w:tc>
          <w:tcPr>
            <w:tcW w:w="1074" w:type="pct"/>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vAlign w:val="center"/>
          </w:tcPr>
          <w:p w14:paraId="5ABA6C38" w14:textId="77777777" w:rsidR="00F803D7" w:rsidRDefault="00F803D7" w:rsidP="00A57794">
            <w:pPr>
              <w:pStyle w:val="Normale1"/>
              <w:rPr>
                <w:sz w:val="22"/>
                <w:szCs w:val="22"/>
              </w:rPr>
            </w:pPr>
            <w:r>
              <w:rPr>
                <w:sz w:val="22"/>
                <w:szCs w:val="22"/>
              </w:rPr>
              <w:t>Lezioni frontali</w:t>
            </w:r>
          </w:p>
          <w:p w14:paraId="3CD698D4" w14:textId="77777777" w:rsidR="00F803D7" w:rsidRDefault="00F803D7" w:rsidP="00A57794">
            <w:pPr>
              <w:pStyle w:val="Normale1"/>
              <w:rPr>
                <w:sz w:val="22"/>
                <w:szCs w:val="22"/>
              </w:rPr>
            </w:pPr>
            <w:r>
              <w:rPr>
                <w:sz w:val="22"/>
                <w:szCs w:val="22"/>
              </w:rPr>
              <w:t xml:space="preserve">Laboratori </w:t>
            </w:r>
          </w:p>
          <w:p w14:paraId="0FB1D9DB" w14:textId="77777777" w:rsidR="00F803D7" w:rsidRDefault="00F803D7" w:rsidP="00A57794">
            <w:pPr>
              <w:pStyle w:val="Normale1"/>
              <w:rPr>
                <w:sz w:val="22"/>
                <w:szCs w:val="22"/>
              </w:rPr>
            </w:pPr>
            <w:proofErr w:type="spellStart"/>
            <w:r>
              <w:rPr>
                <w:sz w:val="22"/>
                <w:szCs w:val="22"/>
              </w:rPr>
              <w:t>Debate</w:t>
            </w:r>
            <w:proofErr w:type="spellEnd"/>
          </w:p>
        </w:tc>
        <w:tc>
          <w:tcPr>
            <w:tcW w:w="942" w:type="pct"/>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vAlign w:val="center"/>
          </w:tcPr>
          <w:p w14:paraId="34FF5C0F" w14:textId="77777777" w:rsidR="00F803D7" w:rsidRDefault="00F803D7" w:rsidP="00A57794">
            <w:pPr>
              <w:pStyle w:val="Normale1"/>
              <w:rPr>
                <w:sz w:val="22"/>
                <w:szCs w:val="22"/>
              </w:rPr>
            </w:pPr>
            <w:r>
              <w:rPr>
                <w:sz w:val="22"/>
                <w:szCs w:val="22"/>
              </w:rPr>
              <w:t>Docenti tutor</w:t>
            </w:r>
          </w:p>
          <w:p w14:paraId="437B7973" w14:textId="77777777" w:rsidR="00F803D7" w:rsidRDefault="00F803D7" w:rsidP="00A57794">
            <w:pPr>
              <w:pStyle w:val="Normale1"/>
              <w:rPr>
                <w:sz w:val="22"/>
                <w:szCs w:val="22"/>
              </w:rPr>
            </w:pPr>
            <w:r>
              <w:rPr>
                <w:sz w:val="22"/>
                <w:szCs w:val="22"/>
              </w:rPr>
              <w:t>Docenti curricolari</w:t>
            </w:r>
          </w:p>
          <w:p w14:paraId="72EF0DFC" w14:textId="77777777" w:rsidR="00F803D7" w:rsidRDefault="00F803D7" w:rsidP="00A57794">
            <w:pPr>
              <w:pStyle w:val="Normale1"/>
              <w:rPr>
                <w:sz w:val="22"/>
                <w:szCs w:val="22"/>
              </w:rPr>
            </w:pPr>
            <w:r>
              <w:rPr>
                <w:sz w:val="22"/>
                <w:szCs w:val="22"/>
              </w:rPr>
              <w:t>Esperti esterni</w:t>
            </w:r>
          </w:p>
          <w:p w14:paraId="57F87B40" w14:textId="77777777" w:rsidR="00F803D7" w:rsidRDefault="00F803D7" w:rsidP="00A57794">
            <w:pPr>
              <w:pStyle w:val="Normale1"/>
              <w:rPr>
                <w:sz w:val="22"/>
                <w:szCs w:val="22"/>
              </w:rPr>
            </w:pPr>
            <w:r>
              <w:rPr>
                <w:sz w:val="22"/>
                <w:szCs w:val="22"/>
              </w:rPr>
              <w:t>Orientatore</w:t>
            </w:r>
          </w:p>
        </w:tc>
      </w:tr>
    </w:tbl>
    <w:p w14:paraId="11CAD9AF" w14:textId="77777777" w:rsidR="000C6E5C" w:rsidRDefault="000C6E5C" w:rsidP="00C30AD0">
      <w:pPr>
        <w:pStyle w:val="Normale1"/>
        <w:jc w:val="both"/>
      </w:pPr>
    </w:p>
    <w:sectPr w:rsidR="000C6E5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tillium">
    <w:altName w:val="Calibri"/>
    <w:panose1 w:val="020B0604020202020204"/>
    <w:charset w:val="00"/>
    <w:family w:val="auto"/>
    <w:pitch w:val="default"/>
  </w:font>
  <w:font w:name="Liberation Serif">
    <w:altName w:val="Times New Roman"/>
    <w:panose1 w:val="020B0604020202020204"/>
    <w:charset w:val="00"/>
    <w:family w:val="roman"/>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F6351"/>
    <w:multiLevelType w:val="multilevel"/>
    <w:tmpl w:val="A954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05088"/>
    <w:multiLevelType w:val="multilevel"/>
    <w:tmpl w:val="8A88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7B57C2"/>
    <w:multiLevelType w:val="multilevel"/>
    <w:tmpl w:val="05EED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D93EF9"/>
    <w:multiLevelType w:val="multilevel"/>
    <w:tmpl w:val="5470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323CC1"/>
    <w:multiLevelType w:val="multilevel"/>
    <w:tmpl w:val="E708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436939">
    <w:abstractNumId w:val="2"/>
  </w:num>
  <w:num w:numId="2" w16cid:durableId="381566782">
    <w:abstractNumId w:val="4"/>
  </w:num>
  <w:num w:numId="3" w16cid:durableId="817500110">
    <w:abstractNumId w:val="3"/>
  </w:num>
  <w:num w:numId="4" w16cid:durableId="1044909768">
    <w:abstractNumId w:val="0"/>
  </w:num>
  <w:num w:numId="5" w16cid:durableId="713044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E5C"/>
    <w:rsid w:val="000529CD"/>
    <w:rsid w:val="00093B06"/>
    <w:rsid w:val="000C5269"/>
    <w:rsid w:val="000C6E5C"/>
    <w:rsid w:val="001063DF"/>
    <w:rsid w:val="001A1F4A"/>
    <w:rsid w:val="00212269"/>
    <w:rsid w:val="00252EB2"/>
    <w:rsid w:val="002904F8"/>
    <w:rsid w:val="002A3565"/>
    <w:rsid w:val="002C3706"/>
    <w:rsid w:val="00301AEF"/>
    <w:rsid w:val="00346EB0"/>
    <w:rsid w:val="003C0BE7"/>
    <w:rsid w:val="004C015F"/>
    <w:rsid w:val="004F0DF6"/>
    <w:rsid w:val="005224AB"/>
    <w:rsid w:val="00552A92"/>
    <w:rsid w:val="006B74D0"/>
    <w:rsid w:val="00734ABD"/>
    <w:rsid w:val="00747654"/>
    <w:rsid w:val="00855DBD"/>
    <w:rsid w:val="008708C7"/>
    <w:rsid w:val="008A6AE7"/>
    <w:rsid w:val="00956C77"/>
    <w:rsid w:val="009E4C1E"/>
    <w:rsid w:val="009F5DB3"/>
    <w:rsid w:val="00A500BA"/>
    <w:rsid w:val="00A57794"/>
    <w:rsid w:val="00AE66DE"/>
    <w:rsid w:val="00C30AD0"/>
    <w:rsid w:val="00CD322C"/>
    <w:rsid w:val="00E00E95"/>
    <w:rsid w:val="00EB45B2"/>
    <w:rsid w:val="00ED0DDD"/>
    <w:rsid w:val="00EF3838"/>
    <w:rsid w:val="00F214F3"/>
    <w:rsid w:val="00F60E2A"/>
    <w:rsid w:val="00F803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05319"/>
  <w15:chartTrackingRefBased/>
  <w15:docId w15:val="{64047D31-0393-41AB-8BF9-8E7933F73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C6E5C"/>
    <w:pPr>
      <w:spacing w:after="0" w:line="240" w:lineRule="auto"/>
    </w:pPr>
    <w:rPr>
      <w:rFonts w:ascii="Titillium" w:eastAsia="Titillium" w:hAnsi="Titillium" w:cs="Titillium"/>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0C6E5C"/>
    <w:pPr>
      <w:spacing w:after="0" w:line="240" w:lineRule="auto"/>
    </w:pPr>
    <w:rPr>
      <w:rFonts w:ascii="Titillium" w:eastAsia="Titillium" w:hAnsi="Titillium" w:cs="Titillium"/>
      <w:sz w:val="24"/>
      <w:szCs w:val="24"/>
      <w:lang w:eastAsia="it-IT"/>
    </w:rPr>
  </w:style>
  <w:style w:type="paragraph" w:styleId="NormaleWeb">
    <w:name w:val="Normal (Web)"/>
    <w:basedOn w:val="Normale"/>
    <w:uiPriority w:val="99"/>
    <w:semiHidden/>
    <w:unhideWhenUsed/>
    <w:rsid w:val="00552A92"/>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552A92"/>
    <w:rPr>
      <w:b/>
      <w:bCs/>
    </w:rPr>
  </w:style>
  <w:style w:type="paragraph" w:customStyle="1" w:styleId="Default">
    <w:name w:val="Default"/>
    <w:qFormat/>
    <w:rsid w:val="00301AEF"/>
    <w:pPr>
      <w:spacing w:after="0" w:line="240" w:lineRule="auto"/>
    </w:pPr>
    <w:rPr>
      <w:rFonts w:ascii="Liberation Serif" w:eastAsia="Tahoma" w:hAnsi="Liberation Serif" w:cs="Liberation San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21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D8D8B-756E-455A-9A36-125705BAA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677</Words>
  <Characters>3863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Lorena Bottiglio</cp:lastModifiedBy>
  <cp:revision>2</cp:revision>
  <cp:lastPrinted>2025-10-22T08:25:00Z</cp:lastPrinted>
  <dcterms:created xsi:type="dcterms:W3CDTF">2025-11-19T20:54:00Z</dcterms:created>
  <dcterms:modified xsi:type="dcterms:W3CDTF">2025-11-19T20:54:00Z</dcterms:modified>
</cp:coreProperties>
</file>